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09" w:rsidRDefault="00C90A09"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r>
        <w:rPr>
          <w:noProof/>
          <w:sz w:val="40"/>
        </w:rPr>
        <mc:AlternateContent>
          <mc:Choice Requires="wpg">
            <w:drawing>
              <wp:anchor distT="0" distB="0" distL="114300" distR="114300" simplePos="0" relativeHeight="251659264" behindDoc="0" locked="0" layoutInCell="1" allowOverlap="1" wp14:anchorId="0880EDA9" wp14:editId="552A268A">
                <wp:simplePos x="0" y="0"/>
                <wp:positionH relativeFrom="margin">
                  <wp:align>center</wp:align>
                </wp:positionH>
                <wp:positionV relativeFrom="margin">
                  <wp:posOffset>-360045</wp:posOffset>
                </wp:positionV>
                <wp:extent cx="7056000" cy="9280800"/>
                <wp:effectExtent l="0" t="0" r="0" b="15875"/>
                <wp:wrapNone/>
                <wp:docPr id="4" name="组合 4"/>
                <wp:cNvGraphicFramePr/>
                <a:graphic xmlns:a="http://schemas.openxmlformats.org/drawingml/2006/main">
                  <a:graphicData uri="http://schemas.microsoft.com/office/word/2010/wordprocessingGroup">
                    <wpg:wgp>
                      <wpg:cNvGrpSpPr/>
                      <wpg:grpSpPr>
                        <a:xfrm>
                          <a:off x="0" y="0"/>
                          <a:ext cx="7056000" cy="9280800"/>
                          <a:chOff x="0" y="0"/>
                          <a:chExt cx="7057390" cy="9282304"/>
                        </a:xfrm>
                      </wpg:grpSpPr>
                      <wpg:grpSp>
                        <wpg:cNvPr id="125" name="组 125"/>
                        <wpg:cNvGrpSpPr>
                          <a:grpSpLocks noChangeAspect="1"/>
                        </wpg:cNvGrpSpPr>
                        <wpg:grpSpPr>
                          <a:xfrm>
                            <a:off x="0" y="0"/>
                            <a:ext cx="7057390" cy="7163435"/>
                            <a:chOff x="0" y="0"/>
                            <a:chExt cx="5561330" cy="5404485"/>
                          </a:xfrm>
                        </wpg:grpSpPr>
                        <wps:wsp>
                          <wps:cNvPr id="126" name="任意多边形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0E2C23" w:rsidRDefault="000E2C23"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44"/>
                                    <w:szCs w:val="44"/>
                                  </w:rPr>
                                </w:pPr>
                              </w:p>
                              <w:p w:rsidR="000E2C23" w:rsidRPr="00D33DA8" w:rsidRDefault="000E2C23"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44"/>
                                    <w:szCs w:val="44"/>
                                  </w:rPr>
                                </w:pPr>
                              </w:p>
                              <w:p w:rsidR="00EF1B90" w:rsidRPr="00D33DA8" w:rsidRDefault="00EF1B90"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72"/>
                                    <w:szCs w:val="72"/>
                                  </w:rPr>
                                </w:pPr>
                                <w:r>
                                  <w:rPr>
                                    <w:rFonts w:ascii="黑体" w:eastAsia="黑体" w:hAnsi="黑体" w:hint="eastAsia"/>
                                    <w:color w:val="FFFFFF" w:themeColor="background1"/>
                                    <w:sz w:val="72"/>
                                    <w:szCs w:val="72"/>
                                  </w:rPr>
                                  <w:t>协同合同</w:t>
                                </w:r>
                                <w:r w:rsidRPr="00400E57">
                                  <w:rPr>
                                    <w:rFonts w:ascii="黑体" w:eastAsia="黑体" w:hAnsi="黑体" w:hint="eastAsia"/>
                                    <w:color w:val="FFFFFF" w:themeColor="background1"/>
                                    <w:sz w:val="72"/>
                                    <w:szCs w:val="72"/>
                                  </w:rPr>
                                  <w:t>管理应用</w:t>
                                </w:r>
                              </w:p>
                              <w:p w:rsidR="000E2C23" w:rsidRDefault="000E2C23" w:rsidP="000E2C23">
                                <w:pPr>
                                  <w:jc w:val="center"/>
                                  <w:rPr>
                                    <w:rFonts w:ascii="黑体" w:eastAsia="黑体" w:hAnsi="黑体"/>
                                    <w:color w:val="FFFFFF" w:themeColor="background1"/>
                                    <w:sz w:val="32"/>
                                    <w:szCs w:val="32"/>
                                  </w:rPr>
                                </w:pPr>
                                <w:r>
                                  <w:rPr>
                                    <w:rFonts w:ascii="黑体" w:eastAsia="黑体" w:hAnsi="黑体" w:hint="eastAsia"/>
                                    <w:color w:val="FFFFFF" w:themeColor="background1"/>
                                    <w:sz w:val="32"/>
                                    <w:szCs w:val="32"/>
                                  </w:rPr>
                                  <w:t>（</w:t>
                                </w:r>
                                <w:proofErr w:type="gramStart"/>
                                <w:r>
                                  <w:rPr>
                                    <w:rFonts w:ascii="黑体" w:eastAsia="黑体" w:hAnsi="黑体" w:hint="eastAsia"/>
                                    <w:color w:val="FFFFFF" w:themeColor="background1"/>
                                    <w:sz w:val="32"/>
                                    <w:szCs w:val="32"/>
                                  </w:rPr>
                                  <w:t>普及版</w:t>
                                </w:r>
                                <w:proofErr w:type="gramEnd"/>
                                <w:r>
                                  <w:rPr>
                                    <w:rFonts w:ascii="黑体" w:eastAsia="黑体" w:hAnsi="黑体" w:hint="eastAsia"/>
                                    <w:color w:val="FFFFFF" w:themeColor="background1"/>
                                    <w:sz w:val="32"/>
                                    <w:szCs w:val="32"/>
                                  </w:rPr>
                                  <w:t>V</w:t>
                                </w:r>
                                <w:r>
                                  <w:rPr>
                                    <w:rFonts w:ascii="黑体" w:eastAsia="黑体" w:hAnsi="黑体"/>
                                    <w:color w:val="FFFFFF" w:themeColor="background1"/>
                                    <w:sz w:val="32"/>
                                    <w:szCs w:val="32"/>
                                  </w:rPr>
                                  <w:t>4</w:t>
                                </w:r>
                                <w:r>
                                  <w:rPr>
                                    <w:rFonts w:ascii="黑体" w:eastAsia="黑体" w:hAnsi="黑体" w:hint="eastAsia"/>
                                    <w:color w:val="FFFFFF" w:themeColor="background1"/>
                                    <w:sz w:val="32"/>
                                    <w:szCs w:val="32"/>
                                  </w:rPr>
                                  <w:t>.</w:t>
                                </w:r>
                                <w:r w:rsidR="00020CCA">
                                  <w:rPr>
                                    <w:rFonts w:ascii="黑体" w:eastAsia="黑体" w:hAnsi="黑体"/>
                                    <w:color w:val="FFFFFF" w:themeColor="background1"/>
                                    <w:sz w:val="32"/>
                                    <w:szCs w:val="32"/>
                                  </w:rPr>
                                  <w:t>2</w:t>
                                </w:r>
                                <w:r>
                                  <w:rPr>
                                    <w:rFonts w:ascii="黑体" w:eastAsia="黑体" w:hAnsi="黑体" w:hint="eastAsia"/>
                                    <w:color w:val="FFFFFF" w:themeColor="background1"/>
                                    <w:sz w:val="32"/>
                                    <w:szCs w:val="32"/>
                                  </w:rPr>
                                  <w:t>）</w:t>
                                </w:r>
                              </w:p>
                              <w:p w:rsidR="000E2C23" w:rsidRPr="000E2C23" w:rsidRDefault="000E2C23" w:rsidP="000E2C23">
                                <w:pPr>
                                  <w:jc w:val="center"/>
                                  <w:rPr>
                                    <w:rFonts w:ascii="黑体" w:eastAsia="黑体" w:hAnsi="黑体"/>
                                    <w:color w:val="FFFF99"/>
                                    <w:sz w:val="32"/>
                                    <w:szCs w:val="32"/>
                                  </w:rPr>
                                </w:pPr>
                              </w:p>
                              <w:p w:rsidR="000E2C23" w:rsidRDefault="000E2C23" w:rsidP="000E2C23">
                                <w:pPr>
                                  <w:jc w:val="center"/>
                                  <w:rPr>
                                    <w:rFonts w:ascii="黑体" w:eastAsia="黑体" w:hAnsi="黑体"/>
                                    <w:b/>
                                    <w:color w:val="FFFF99"/>
                                    <w:sz w:val="84"/>
                                    <w:szCs w:val="84"/>
                                  </w:rPr>
                                </w:pPr>
                                <w:r>
                                  <w:rPr>
                                    <w:rFonts w:ascii="黑体" w:eastAsia="黑体" w:hAnsi="黑体" w:hint="eastAsia"/>
                                    <w:b/>
                                    <w:color w:val="FFFF99"/>
                                    <w:sz w:val="84"/>
                                    <w:szCs w:val="84"/>
                                  </w:rPr>
                                  <w:t>产品功能简介</w:t>
                                </w:r>
                              </w:p>
                            </w:txbxContent>
                          </wps:txbx>
                          <wps:bodyPr rot="0" vert="horz" wrap="square" lIns="914400" tIns="1097280" rIns="1097280" bIns="1097280" anchor="t" anchorCtr="0" upright="1">
                            <a:noAutofit/>
                          </wps:bodyPr>
                        </wps:wsp>
                        <wps:wsp>
                          <wps:cNvPr id="127" name="任意多边形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grpSp>
                      <pic:pic xmlns:pic="http://schemas.openxmlformats.org/drawingml/2006/picture">
                        <pic:nvPicPr>
                          <pic:cNvPr id="45" name="图片 4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158853" y="382137"/>
                            <a:ext cx="1655445" cy="539750"/>
                          </a:xfrm>
                          <a:prstGeom prst="rect">
                            <a:avLst/>
                          </a:prstGeom>
                        </pic:spPr>
                      </pic:pic>
                      <wps:wsp>
                        <wps:cNvPr id="217" name="文本框 2"/>
                        <wps:cNvSpPr txBox="1">
                          <a:spLocks noChangeArrowheads="1"/>
                        </wps:cNvSpPr>
                        <wps:spPr bwMode="auto">
                          <a:xfrm>
                            <a:off x="2265528" y="8202304"/>
                            <a:ext cx="2520000" cy="1080000"/>
                          </a:xfrm>
                          <a:prstGeom prst="rect">
                            <a:avLst/>
                          </a:prstGeom>
                          <a:solidFill>
                            <a:srgbClr val="FFFFFF"/>
                          </a:solidFill>
                          <a:ln w="9525">
                            <a:solidFill>
                              <a:schemeClr val="bg1"/>
                            </a:solidFill>
                            <a:miter lim="800000"/>
                            <a:headEnd/>
                            <a:tailEnd/>
                          </a:ln>
                        </wps:spPr>
                        <wps:txbx>
                          <w:txbxContent>
                            <w:p w:rsidR="000E2C23" w:rsidRDefault="000E2C23" w:rsidP="000E2C23">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0E2C23" w:rsidRDefault="000E2C23" w:rsidP="000E2C23">
                              <w:pPr>
                                <w:spacing w:line="300" w:lineRule="auto"/>
                                <w:rPr>
                                  <w:rFonts w:asciiTheme="minorEastAsia" w:hAnsiTheme="minorEastAsia"/>
                                  <w:sz w:val="24"/>
                                  <w:szCs w:val="24"/>
                                </w:rPr>
                              </w:pPr>
                            </w:p>
                            <w:p w:rsidR="000E2C23" w:rsidRPr="00DC1526" w:rsidRDefault="000E2C23" w:rsidP="000E2C23">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Pr>
                                  <w:rFonts w:asciiTheme="minorEastAsia" w:hAnsiTheme="minorEastAsia"/>
                                  <w:sz w:val="24"/>
                                  <w:szCs w:val="24"/>
                                </w:rPr>
                                <w:t>9</w:t>
                              </w:r>
                              <w:r w:rsidRPr="00DC1526">
                                <w:rPr>
                                  <w:rFonts w:asciiTheme="minorEastAsia" w:hAnsiTheme="minorEastAsia" w:hint="eastAsia"/>
                                  <w:sz w:val="24"/>
                                  <w:szCs w:val="24"/>
                                </w:rPr>
                                <w:t>月</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80EDA9" id="组合 4" o:spid="_x0000_s1026" style="position:absolute;left:0;text-align:left;margin-left:0;margin-top:-28.35pt;width:555.6pt;height:730.75pt;z-index:251659264;mso-position-horizontal:center;mso-position-horizontal-relative:margin;mso-position-vertical-relative:margin;mso-width-relative:margin;mso-height-relative:margin" coordsize="70573,92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">
                <v:group id="组 125" o:spid="_x0000_s1027" style="position:absolute;width:70573;height:71634" coordsize="55613,54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o:lock v:ext="edit" aspectratio="t"/>
                  <v:shape id="任意多边形 10" o:spid="_x0000_s1028" style="position:absolute;width:55575;height:54044;visibility:visible;mso-wrap-style:square;v-text-anchor:top"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vz8QA&#10;AADcAAAADwAAAGRycy9kb3ducmV2LnhtbERPTWuDQBC9F/oflin0VteEIMVmIyEQyCGH1kRqb1N3&#10;oqI7K+7WmH+fLRR6m8f7nHU2m15MNLrWsoJFFIMgrqxuuVZwPu1fXkE4j6yxt0wKbuQg2zw+rDHV&#10;9sofNOW+FiGEXYoKGu+HVEpXNWTQRXYgDtzFjgZ9gGMt9YjXEG56uYzjRBpsOTQ0ONCuoarLf4yC&#10;9r0v9bQauuPXqTiszp9l+V2USj0/zds3EJ5m/y/+cx90mL9M4PeZcIH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db8/EAAAA3AAAAA8AAAAAAAAAAAAAAAAAmAIAAGRycy9k&#10;b3ducmV2LnhtbFBLBQYAAAAABAAEAPUAAACJAw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0E2C23" w:rsidRDefault="000E2C23"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44"/>
                              <w:szCs w:val="44"/>
                            </w:rPr>
                          </w:pPr>
                        </w:p>
                        <w:p w:rsidR="000E2C23" w:rsidRPr="00D33DA8" w:rsidRDefault="000E2C23"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44"/>
                              <w:szCs w:val="44"/>
                            </w:rPr>
                          </w:pPr>
                        </w:p>
                        <w:p w:rsidR="00EF1B90" w:rsidRPr="00D33DA8" w:rsidRDefault="00EF1B90" w:rsidP="000E2C23">
                          <w:pPr>
                            <w:jc w:val="center"/>
                            <w:rPr>
                              <w:rFonts w:ascii="黑体" w:eastAsia="黑体" w:hAnsi="黑体"/>
                              <w:color w:val="FFFFFF" w:themeColor="background1"/>
                              <w:sz w:val="44"/>
                              <w:szCs w:val="44"/>
                            </w:rPr>
                          </w:pPr>
                        </w:p>
                        <w:p w:rsidR="000E2C23" w:rsidRDefault="000E2C23" w:rsidP="000E2C23">
                          <w:pPr>
                            <w:jc w:val="center"/>
                            <w:rPr>
                              <w:rFonts w:ascii="黑体" w:eastAsia="黑体" w:hAnsi="黑体"/>
                              <w:color w:val="FFFFFF" w:themeColor="background1"/>
                              <w:sz w:val="72"/>
                              <w:szCs w:val="72"/>
                            </w:rPr>
                          </w:pPr>
                          <w:r>
                            <w:rPr>
                              <w:rFonts w:ascii="黑体" w:eastAsia="黑体" w:hAnsi="黑体" w:hint="eastAsia"/>
                              <w:color w:val="FFFFFF" w:themeColor="background1"/>
                              <w:sz w:val="72"/>
                              <w:szCs w:val="72"/>
                            </w:rPr>
                            <w:t>协同合同</w:t>
                          </w:r>
                          <w:r w:rsidRPr="00400E57">
                            <w:rPr>
                              <w:rFonts w:ascii="黑体" w:eastAsia="黑体" w:hAnsi="黑体" w:hint="eastAsia"/>
                              <w:color w:val="FFFFFF" w:themeColor="background1"/>
                              <w:sz w:val="72"/>
                              <w:szCs w:val="72"/>
                            </w:rPr>
                            <w:t>管理应用</w:t>
                          </w:r>
                        </w:p>
                        <w:p w:rsidR="000E2C23" w:rsidRDefault="000E2C23" w:rsidP="000E2C23">
                          <w:pPr>
                            <w:jc w:val="center"/>
                            <w:rPr>
                              <w:rFonts w:ascii="黑体" w:eastAsia="黑体" w:hAnsi="黑体"/>
                              <w:color w:val="FFFFFF" w:themeColor="background1"/>
                              <w:sz w:val="32"/>
                              <w:szCs w:val="32"/>
                            </w:rPr>
                          </w:pPr>
                          <w:r>
                            <w:rPr>
                              <w:rFonts w:ascii="黑体" w:eastAsia="黑体" w:hAnsi="黑体" w:hint="eastAsia"/>
                              <w:color w:val="FFFFFF" w:themeColor="background1"/>
                              <w:sz w:val="32"/>
                              <w:szCs w:val="32"/>
                            </w:rPr>
                            <w:t>（</w:t>
                          </w:r>
                          <w:proofErr w:type="gramStart"/>
                          <w:r>
                            <w:rPr>
                              <w:rFonts w:ascii="黑体" w:eastAsia="黑体" w:hAnsi="黑体" w:hint="eastAsia"/>
                              <w:color w:val="FFFFFF" w:themeColor="background1"/>
                              <w:sz w:val="32"/>
                              <w:szCs w:val="32"/>
                            </w:rPr>
                            <w:t>普及版</w:t>
                          </w:r>
                          <w:bookmarkStart w:id="1" w:name="_GoBack"/>
                          <w:proofErr w:type="gramEnd"/>
                          <w:r>
                            <w:rPr>
                              <w:rFonts w:ascii="黑体" w:eastAsia="黑体" w:hAnsi="黑体" w:hint="eastAsia"/>
                              <w:color w:val="FFFFFF" w:themeColor="background1"/>
                              <w:sz w:val="32"/>
                              <w:szCs w:val="32"/>
                            </w:rPr>
                            <w:t>V</w:t>
                          </w:r>
                          <w:r>
                            <w:rPr>
                              <w:rFonts w:ascii="黑体" w:eastAsia="黑体" w:hAnsi="黑体"/>
                              <w:color w:val="FFFFFF" w:themeColor="background1"/>
                              <w:sz w:val="32"/>
                              <w:szCs w:val="32"/>
                            </w:rPr>
                            <w:t>4</w:t>
                          </w:r>
                          <w:bookmarkEnd w:id="1"/>
                          <w:r>
                            <w:rPr>
                              <w:rFonts w:ascii="黑体" w:eastAsia="黑体" w:hAnsi="黑体" w:hint="eastAsia"/>
                              <w:color w:val="FFFFFF" w:themeColor="background1"/>
                              <w:sz w:val="32"/>
                              <w:szCs w:val="32"/>
                            </w:rPr>
                            <w:t>.</w:t>
                          </w:r>
                          <w:r w:rsidR="00020CCA">
                            <w:rPr>
                              <w:rFonts w:ascii="黑体" w:eastAsia="黑体" w:hAnsi="黑体"/>
                              <w:color w:val="FFFFFF" w:themeColor="background1"/>
                              <w:sz w:val="32"/>
                              <w:szCs w:val="32"/>
                            </w:rPr>
                            <w:t>2</w:t>
                          </w:r>
                          <w:r>
                            <w:rPr>
                              <w:rFonts w:ascii="黑体" w:eastAsia="黑体" w:hAnsi="黑体" w:hint="eastAsia"/>
                              <w:color w:val="FFFFFF" w:themeColor="background1"/>
                              <w:sz w:val="32"/>
                              <w:szCs w:val="32"/>
                            </w:rPr>
                            <w:t>）</w:t>
                          </w:r>
                        </w:p>
                        <w:p w:rsidR="000E2C23" w:rsidRPr="000E2C23" w:rsidRDefault="000E2C23" w:rsidP="000E2C23">
                          <w:pPr>
                            <w:jc w:val="center"/>
                            <w:rPr>
                              <w:rFonts w:ascii="黑体" w:eastAsia="黑体" w:hAnsi="黑体"/>
                              <w:color w:val="FFFF99"/>
                              <w:sz w:val="32"/>
                              <w:szCs w:val="32"/>
                            </w:rPr>
                          </w:pPr>
                        </w:p>
                        <w:p w:rsidR="000E2C23" w:rsidRDefault="000E2C23" w:rsidP="000E2C23">
                          <w:pPr>
                            <w:jc w:val="center"/>
                            <w:rPr>
                              <w:rFonts w:ascii="黑体" w:eastAsia="黑体" w:hAnsi="黑体"/>
                              <w:b/>
                              <w:color w:val="FFFF99"/>
                              <w:sz w:val="84"/>
                              <w:szCs w:val="84"/>
                            </w:rPr>
                          </w:pPr>
                          <w:r>
                            <w:rPr>
                              <w:rFonts w:ascii="黑体" w:eastAsia="黑体" w:hAnsi="黑体" w:hint="eastAsia"/>
                              <w:b/>
                              <w:color w:val="FFFF99"/>
                              <w:sz w:val="84"/>
                              <w:szCs w:val="84"/>
                            </w:rPr>
                            <w:t>产品功能简介</w:t>
                          </w:r>
                        </w:p>
                      </w:txbxContent>
                    </v:textbox>
                  </v:shape>
                  <v:shape id="任意多边形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5" o:spid="_x0000_s1030" type="#_x0000_t75" style="position:absolute;left:51588;top:3821;width:16554;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10TDEAAAA2wAAAA8AAABkcnMvZG93bnJldi54bWxEj0FrwkAUhO8F/8PyBG9102C1RlcpBa0I&#10;HqL1/sw+k9Ds25Bdk/jvXaHQ4zAz3zDLdW8q0VLjSssK3sYRCOLM6pJzBT+nzesHCOeRNVaWScGd&#10;HKxXg5clJtp2nFJ79LkIEHYJKii8rxMpXVaQQTe2NXHwrrYx6INscqkb7ALcVDKOoqk0WHJYKLCm&#10;r4Ky3+PNKNBpdz3c4+2li/P+ezY/7dvzZK/UaNh/LkB46v1/+K+90wom7/D8En6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10TDEAAAA2w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文本框 2" o:spid="_x0000_s1031" type="#_x0000_t202" style="position:absolute;left:22655;top:82023;width:25200;height:10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0cUA&#10;AADcAAAADwAAAGRycy9kb3ducmV2LnhtbESPT2vCQBTE7wW/w/IEb3WjiH+iq5SWSi9SjKIen9ln&#10;Esy+DdmtRj+9WxA8DjPzG2a2aEwpLlS7wrKCXjcCQZxaXXCmYLv5fh+DcB5ZY2mZFNzIwWLeepth&#10;rO2V13RJfCYChF2MCnLvq1hKl+Zk0HVtRRy8k60N+iDrTOoarwFuStmPoqE0WHBYyLGiz5zSc/Jn&#10;FLg0Gu5+B8luf5RLuk+0/josV0p12s3HFISnxr/Cz/aPVtDvjeD/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xDRxQAAANwAAAAPAAAAAAAAAAAAAAAAAJgCAABkcnMv&#10;ZG93bnJldi54bWxQSwUGAAAAAAQABAD1AAAAigMAAAAA&#10;" strokecolor="white [3212]">
                  <v:textbox>
                    <w:txbxContent>
                      <w:p w:rsidR="000E2C23" w:rsidRDefault="000E2C23" w:rsidP="000E2C23">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0E2C23" w:rsidRDefault="000E2C23" w:rsidP="000E2C23">
                        <w:pPr>
                          <w:spacing w:line="300" w:lineRule="auto"/>
                          <w:rPr>
                            <w:rFonts w:asciiTheme="minorEastAsia" w:hAnsiTheme="minorEastAsia"/>
                            <w:sz w:val="24"/>
                            <w:szCs w:val="24"/>
                          </w:rPr>
                        </w:pPr>
                      </w:p>
                      <w:p w:rsidR="000E2C23" w:rsidRPr="00DC1526" w:rsidRDefault="000E2C23" w:rsidP="000E2C23">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Pr>
                            <w:rFonts w:asciiTheme="minorEastAsia" w:hAnsiTheme="minorEastAsia"/>
                            <w:sz w:val="24"/>
                            <w:szCs w:val="24"/>
                          </w:rPr>
                          <w:t>9</w:t>
                        </w:r>
                        <w:r w:rsidRPr="00DC1526">
                          <w:rPr>
                            <w:rFonts w:asciiTheme="minorEastAsia" w:hAnsiTheme="minorEastAsia" w:hint="eastAsia"/>
                            <w:sz w:val="24"/>
                            <w:szCs w:val="24"/>
                          </w:rPr>
                          <w:t>月</w:t>
                        </w:r>
                      </w:p>
                    </w:txbxContent>
                  </v:textbox>
                </v:shape>
                <w10:wrap anchorx="margin" anchory="margin"/>
              </v:group>
            </w:pict>
          </mc:Fallback>
        </mc:AlternateContent>
      </w: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0E2C23" w:rsidRDefault="000E2C23" w:rsidP="00801C0F">
      <w:pPr>
        <w:jc w:val="center"/>
        <w:rPr>
          <w:rFonts w:ascii="黑体" w:eastAsia="黑体" w:hAnsi="黑体"/>
          <w:sz w:val="36"/>
          <w:szCs w:val="36"/>
        </w:rPr>
      </w:pPr>
    </w:p>
    <w:p w:rsidR="00C90A09" w:rsidRDefault="00C90A09" w:rsidP="000E2C23">
      <w:pPr>
        <w:rPr>
          <w:rFonts w:ascii="宋体" w:eastAsia="宋体" w:hAnsi="宋体"/>
          <w:sz w:val="24"/>
          <w:szCs w:val="24"/>
        </w:rPr>
      </w:pPr>
    </w:p>
    <w:p w:rsidR="00C90A09" w:rsidRDefault="00C90A09" w:rsidP="000E2C23">
      <w:pPr>
        <w:rPr>
          <w:rFonts w:ascii="宋体" w:eastAsia="宋体" w:hAnsi="宋体"/>
          <w:sz w:val="24"/>
          <w:szCs w:val="24"/>
        </w:rPr>
      </w:pPr>
    </w:p>
    <w:p w:rsidR="00C90A09" w:rsidRDefault="00C90A09" w:rsidP="00A041DF">
      <w:pPr>
        <w:jc w:val="center"/>
        <w:rPr>
          <w:rFonts w:ascii="宋体" w:eastAsia="宋体" w:hAnsi="宋体"/>
          <w:sz w:val="24"/>
          <w:szCs w:val="24"/>
        </w:rPr>
        <w:sectPr w:rsidR="00C90A09" w:rsidSect="000E2C23">
          <w:headerReference w:type="default" r:id="rId10"/>
          <w:footerReference w:type="default" r:id="rId11"/>
          <w:pgSz w:w="11906" w:h="16838" w:code="9"/>
          <w:pgMar w:top="1361" w:right="1134" w:bottom="907" w:left="1134" w:header="340" w:footer="567" w:gutter="0"/>
          <w:pgNumType w:fmt="numberInDash"/>
          <w:cols w:space="425"/>
          <w:titlePg/>
          <w:docGrid w:type="lines" w:linePitch="312"/>
        </w:sectPr>
      </w:pPr>
    </w:p>
    <w:sdt>
      <w:sdtPr>
        <w:rPr>
          <w:rFonts w:asciiTheme="minorHAnsi" w:eastAsiaTheme="minorEastAsia" w:hAnsiTheme="minorHAnsi" w:cstheme="minorBidi"/>
          <w:color w:val="auto"/>
          <w:kern w:val="2"/>
          <w:sz w:val="21"/>
          <w:szCs w:val="22"/>
          <w:lang w:val="zh-CN"/>
        </w:rPr>
        <w:id w:val="-519005090"/>
        <w:docPartObj>
          <w:docPartGallery w:val="Table of Contents"/>
          <w:docPartUnique/>
        </w:docPartObj>
      </w:sdtPr>
      <w:sdtEndPr>
        <w:rPr>
          <w:rFonts w:ascii="宋体" w:eastAsia="宋体" w:hAnsi="宋体"/>
          <w:bCs/>
        </w:rPr>
      </w:sdtEndPr>
      <w:sdtContent>
        <w:p w:rsidR="00493A09" w:rsidRDefault="00493A09" w:rsidP="005D058B">
          <w:pPr>
            <w:pStyle w:val="TOC"/>
            <w:spacing w:line="300" w:lineRule="auto"/>
            <w:jc w:val="center"/>
            <w:rPr>
              <w:rFonts w:ascii="黑体" w:eastAsia="黑体" w:hAnsi="黑体"/>
              <w:color w:val="auto"/>
              <w:lang w:val="zh-CN"/>
            </w:rPr>
          </w:pPr>
          <w:r w:rsidRPr="005F1339">
            <w:rPr>
              <w:rFonts w:ascii="黑体" w:eastAsia="黑体" w:hAnsi="黑体"/>
              <w:color w:val="auto"/>
              <w:lang w:val="zh-CN"/>
            </w:rPr>
            <w:t>目</w:t>
          </w:r>
          <w:r w:rsidRPr="005F1339">
            <w:rPr>
              <w:rFonts w:ascii="黑体" w:eastAsia="黑体" w:hAnsi="黑体" w:hint="eastAsia"/>
              <w:color w:val="auto"/>
              <w:lang w:val="zh-CN"/>
            </w:rPr>
            <w:t xml:space="preserve"> </w:t>
          </w:r>
          <w:r w:rsidRPr="005F1339">
            <w:rPr>
              <w:rFonts w:ascii="黑体" w:eastAsia="黑体" w:hAnsi="黑体"/>
              <w:color w:val="auto"/>
              <w:lang w:val="zh-CN"/>
            </w:rPr>
            <w:t xml:space="preserve">   录</w:t>
          </w:r>
        </w:p>
        <w:p w:rsidR="00CD38CB" w:rsidRPr="004B5A7F" w:rsidRDefault="00CD38CB" w:rsidP="005D058B">
          <w:pPr>
            <w:spacing w:line="300" w:lineRule="auto"/>
            <w:rPr>
              <w:rFonts w:ascii="宋体" w:eastAsia="宋体" w:hAnsi="宋体"/>
              <w:lang w:val="zh-CN"/>
            </w:rPr>
          </w:pPr>
        </w:p>
        <w:p w:rsidR="00AE3F89" w:rsidRPr="00AE3F89" w:rsidRDefault="00B94779" w:rsidP="00AE3F89">
          <w:pPr>
            <w:pStyle w:val="11"/>
            <w:spacing w:line="360" w:lineRule="auto"/>
            <w:rPr>
              <w:rFonts w:ascii="宋体" w:eastAsia="宋体" w:hAnsi="宋体"/>
              <w:noProof/>
            </w:rPr>
          </w:pPr>
          <w:r w:rsidRPr="00B37726">
            <w:rPr>
              <w:rFonts w:ascii="宋体" w:eastAsia="宋体" w:hAnsi="宋体"/>
            </w:rPr>
            <w:fldChar w:fldCharType="begin"/>
          </w:r>
          <w:r w:rsidRPr="00B37726">
            <w:rPr>
              <w:rFonts w:ascii="宋体" w:eastAsia="宋体" w:hAnsi="宋体"/>
            </w:rPr>
            <w:instrText xml:space="preserve"> TOC \o "1-2" \h \z \u </w:instrText>
          </w:r>
          <w:r w:rsidRPr="00B37726">
            <w:rPr>
              <w:rFonts w:ascii="宋体" w:eastAsia="宋体" w:hAnsi="宋体"/>
            </w:rPr>
            <w:fldChar w:fldCharType="separate"/>
          </w:r>
          <w:hyperlink w:anchor="_Toc20390017" w:history="1">
            <w:r w:rsidR="00AE3F89" w:rsidRPr="00AE3F89">
              <w:rPr>
                <w:rStyle w:val="a9"/>
                <w:rFonts w:ascii="宋体" w:eastAsia="宋体" w:hAnsi="宋体"/>
                <w:noProof/>
              </w:rPr>
              <w:t>1.</w:t>
            </w:r>
            <w:r w:rsidR="00AE3F89" w:rsidRPr="00AE3F89">
              <w:rPr>
                <w:rStyle w:val="a9"/>
                <w:rFonts w:ascii="宋体" w:eastAsia="宋体" w:hAnsi="宋体" w:hint="eastAsia"/>
                <w:noProof/>
              </w:rPr>
              <w:t>应用概述</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_Toc20390017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1</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18" w:history="1">
            <w:r w:rsidR="00AE3F89" w:rsidRPr="00AE3F89">
              <w:rPr>
                <w:rStyle w:val="a9"/>
                <w:rFonts w:ascii="宋体" w:eastAsia="宋体" w:hAnsi="宋体"/>
                <w:noProof/>
              </w:rPr>
              <w:t xml:space="preserve">1.1 </w:t>
            </w:r>
            <w:r w:rsidR="00AE3F89" w:rsidRPr="00AE3F89">
              <w:rPr>
                <w:rStyle w:val="a9"/>
                <w:rFonts w:ascii="宋体" w:eastAsia="宋体" w:hAnsi="宋体" w:hint="eastAsia"/>
                <w:noProof/>
              </w:rPr>
              <w:t>管理理念</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_Toc20390018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1</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19" w:history="1">
            <w:r w:rsidR="00AE3F89" w:rsidRPr="00AE3F89">
              <w:rPr>
                <w:rStyle w:val="a9"/>
                <w:rFonts w:ascii="宋体" w:eastAsia="宋体" w:hAnsi="宋体"/>
                <w:noProof/>
              </w:rPr>
              <w:t xml:space="preserve">1.2 </w:t>
            </w:r>
            <w:r w:rsidR="00AE3F89" w:rsidRPr="00AE3F89">
              <w:rPr>
                <w:rStyle w:val="a9"/>
                <w:rFonts w:ascii="宋体" w:eastAsia="宋体" w:hAnsi="宋体" w:hint="eastAsia"/>
                <w:noProof/>
              </w:rPr>
              <w:t>使用对象</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_Toc20390019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1</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20" w:history="1">
            <w:r w:rsidR="00AE3F89" w:rsidRPr="00AE3F89">
              <w:rPr>
                <w:rStyle w:val="a9"/>
                <w:rFonts w:ascii="宋体" w:eastAsia="宋体" w:hAnsi="宋体"/>
                <w:noProof/>
              </w:rPr>
              <w:t xml:space="preserve">1.3 </w:t>
            </w:r>
            <w:r w:rsidR="00AE3F89" w:rsidRPr="00AE3F89">
              <w:rPr>
                <w:rStyle w:val="a9"/>
                <w:rFonts w:ascii="宋体" w:eastAsia="宋体" w:hAnsi="宋体" w:hint="eastAsia"/>
                <w:noProof/>
              </w:rPr>
              <w:t>适用范围</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_Toc20390020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1</w:t>
            </w:r>
            <w:r w:rsidR="00AE3F89" w:rsidRPr="00AE3F89">
              <w:rPr>
                <w:rFonts w:ascii="宋体" w:eastAsia="宋体" w:hAnsi="宋体"/>
                <w:noProof/>
                <w:webHidden/>
              </w:rPr>
              <w:fldChar w:fldCharType="end"/>
            </w:r>
          </w:hyperlink>
        </w:p>
        <w:p w:rsidR="00AE3F89" w:rsidRPr="00AE3F89" w:rsidRDefault="00760FFF" w:rsidP="00AE3F89">
          <w:pPr>
            <w:pStyle w:val="11"/>
            <w:spacing w:line="360" w:lineRule="auto"/>
            <w:rPr>
              <w:rFonts w:ascii="宋体" w:eastAsia="宋体" w:hAnsi="宋体"/>
              <w:noProof/>
            </w:rPr>
          </w:pPr>
          <w:hyperlink w:anchor="_Toc20390021" w:history="1">
            <w:r w:rsidR="00AE3F89" w:rsidRPr="00AE3F89">
              <w:rPr>
                <w:rStyle w:val="a9"/>
                <w:rFonts w:ascii="宋体" w:eastAsia="宋体" w:hAnsi="宋体"/>
                <w:noProof/>
              </w:rPr>
              <w:t>2.</w:t>
            </w:r>
            <w:r w:rsidR="00AE3F89" w:rsidRPr="00AE3F89">
              <w:rPr>
                <w:rStyle w:val="a9"/>
                <w:rFonts w:ascii="宋体" w:eastAsia="宋体" w:hAnsi="宋体" w:hint="eastAsia"/>
                <w:noProof/>
              </w:rPr>
              <w:t>解决的问题</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_Toc20390021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1</w:t>
            </w:r>
            <w:r w:rsidR="00AE3F89" w:rsidRPr="00AE3F89">
              <w:rPr>
                <w:rFonts w:ascii="宋体" w:eastAsia="宋体" w:hAnsi="宋体"/>
                <w:noProof/>
                <w:webHidden/>
              </w:rPr>
              <w:fldChar w:fldCharType="end"/>
            </w:r>
          </w:hyperlink>
        </w:p>
        <w:p w:rsidR="00AE3F89" w:rsidRPr="00AE3F89" w:rsidRDefault="00760FFF" w:rsidP="00AE3F89">
          <w:pPr>
            <w:pStyle w:val="11"/>
            <w:spacing w:line="360" w:lineRule="auto"/>
            <w:rPr>
              <w:rFonts w:ascii="宋体" w:eastAsia="宋体" w:hAnsi="宋体"/>
              <w:noProof/>
            </w:rPr>
          </w:pPr>
          <w:hyperlink w:anchor="_Toc20390022" w:history="1">
            <w:r w:rsidR="00AE3F89" w:rsidRPr="00AE3F89">
              <w:rPr>
                <w:rStyle w:val="a9"/>
                <w:rFonts w:ascii="宋体" w:eastAsia="宋体" w:hAnsi="宋体"/>
                <w:noProof/>
              </w:rPr>
              <w:t>3.</w:t>
            </w:r>
            <w:r w:rsidR="00AE3F89" w:rsidRPr="00AE3F89">
              <w:rPr>
                <w:rStyle w:val="a9"/>
                <w:rFonts w:ascii="宋体" w:eastAsia="宋体" w:hAnsi="宋体" w:hint="eastAsia"/>
                <w:noProof/>
              </w:rPr>
              <w:t>应用结构</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_Toc20390022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2</w:t>
            </w:r>
            <w:r w:rsidR="00AE3F89" w:rsidRPr="00AE3F89">
              <w:rPr>
                <w:rFonts w:ascii="宋体" w:eastAsia="宋体" w:hAnsi="宋体"/>
                <w:noProof/>
                <w:webHidden/>
              </w:rPr>
              <w:fldChar w:fldCharType="end"/>
            </w:r>
          </w:hyperlink>
        </w:p>
        <w:p w:rsidR="00AE3F89" w:rsidRPr="00AE3F89" w:rsidRDefault="00760FFF" w:rsidP="00AE3F89">
          <w:pPr>
            <w:pStyle w:val="11"/>
            <w:spacing w:line="360" w:lineRule="auto"/>
            <w:rPr>
              <w:rFonts w:ascii="宋体" w:eastAsia="宋体" w:hAnsi="宋体"/>
              <w:noProof/>
            </w:rPr>
          </w:pPr>
          <w:hyperlink w:anchor="_Toc20390023" w:history="1">
            <w:r w:rsidR="00AE3F89" w:rsidRPr="00AE3F89">
              <w:rPr>
                <w:rStyle w:val="a9"/>
                <w:rFonts w:ascii="宋体" w:eastAsia="宋体" w:hAnsi="宋体"/>
                <w:noProof/>
              </w:rPr>
              <w:t>4.</w:t>
            </w:r>
            <w:r w:rsidR="00AE3F89" w:rsidRPr="00AE3F89">
              <w:rPr>
                <w:rStyle w:val="a9"/>
                <w:rFonts w:ascii="宋体" w:eastAsia="宋体" w:hAnsi="宋体" w:hint="eastAsia"/>
                <w:noProof/>
              </w:rPr>
              <w:t>管理应用特色</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_Toc20390023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2</w:t>
            </w:r>
            <w:r w:rsidR="00AE3F89" w:rsidRPr="00AE3F89">
              <w:rPr>
                <w:rFonts w:ascii="宋体" w:eastAsia="宋体" w:hAnsi="宋体"/>
                <w:noProof/>
                <w:webHidden/>
              </w:rPr>
              <w:fldChar w:fldCharType="end"/>
            </w:r>
          </w:hyperlink>
        </w:p>
        <w:p w:rsidR="00AE3F89" w:rsidRPr="00AE3F89" w:rsidRDefault="00760FFF" w:rsidP="00AE3F89">
          <w:pPr>
            <w:pStyle w:val="11"/>
            <w:spacing w:line="360" w:lineRule="auto"/>
            <w:rPr>
              <w:rFonts w:ascii="宋体" w:eastAsia="宋体" w:hAnsi="宋体"/>
              <w:noProof/>
            </w:rPr>
          </w:pPr>
          <w:hyperlink w:anchor="_Toc20390024" w:history="1">
            <w:r w:rsidR="00AE3F89" w:rsidRPr="00AE3F89">
              <w:rPr>
                <w:rStyle w:val="a9"/>
                <w:rFonts w:ascii="宋体" w:eastAsia="宋体" w:hAnsi="宋体"/>
                <w:noProof/>
              </w:rPr>
              <w:t>5.</w:t>
            </w:r>
            <w:r w:rsidR="00AE3F89" w:rsidRPr="00AE3F89">
              <w:rPr>
                <w:rStyle w:val="a9"/>
                <w:rFonts w:ascii="宋体" w:eastAsia="宋体" w:hAnsi="宋体" w:hint="eastAsia"/>
                <w:noProof/>
              </w:rPr>
              <w:t>应用功能</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_Toc20390024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2</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25" w:history="1">
            <w:r w:rsidR="00AE3F89" w:rsidRPr="00AE3F89">
              <w:rPr>
                <w:rStyle w:val="a9"/>
                <w:rFonts w:ascii="宋体" w:eastAsia="宋体" w:hAnsi="宋体"/>
                <w:noProof/>
              </w:rPr>
              <w:t>5.1</w:t>
            </w:r>
            <w:r w:rsidR="00AE3F89" w:rsidRPr="00AE3F89">
              <w:rPr>
                <w:rStyle w:val="a9"/>
                <w:rFonts w:ascii="宋体" w:eastAsia="宋体" w:hAnsi="宋体" w:hint="eastAsia"/>
                <w:noProof/>
              </w:rPr>
              <w:t>合同审批</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_Toc20390025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2</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26" w:history="1">
            <w:r w:rsidR="00AE3F89" w:rsidRPr="00AE3F89">
              <w:rPr>
                <w:rStyle w:val="a9"/>
                <w:rFonts w:ascii="宋体" w:eastAsia="宋体" w:hAnsi="宋体"/>
                <w:noProof/>
              </w:rPr>
              <w:t>5.2</w:t>
            </w:r>
            <w:r w:rsidR="00AE3F89" w:rsidRPr="00AE3F89">
              <w:rPr>
                <w:rStyle w:val="a9"/>
                <w:rFonts w:ascii="宋体" w:eastAsia="宋体" w:hAnsi="宋体" w:hint="eastAsia"/>
                <w:noProof/>
              </w:rPr>
              <w:t>信息变更</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_Toc20390026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2</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27" w:history="1">
            <w:r w:rsidR="00AE3F89" w:rsidRPr="00AE3F89">
              <w:rPr>
                <w:rStyle w:val="a9"/>
                <w:rFonts w:ascii="宋体" w:eastAsia="宋体" w:hAnsi="宋体"/>
                <w:noProof/>
              </w:rPr>
              <w:t>5.3</w:t>
            </w:r>
            <w:r w:rsidR="00AE3F89" w:rsidRPr="00AE3F89">
              <w:rPr>
                <w:rStyle w:val="a9"/>
                <w:rFonts w:ascii="宋体" w:eastAsia="宋体" w:hAnsi="宋体" w:hint="eastAsia"/>
                <w:noProof/>
              </w:rPr>
              <w:t>状态变更</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_Toc20390027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3</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28" w:history="1">
            <w:r w:rsidR="00AE3F89" w:rsidRPr="00AE3F89">
              <w:rPr>
                <w:rStyle w:val="a9"/>
                <w:rFonts w:ascii="宋体" w:eastAsia="宋体" w:hAnsi="宋体"/>
                <w:noProof/>
              </w:rPr>
              <w:t>5.4</w:t>
            </w:r>
            <w:r w:rsidR="00AE3F89" w:rsidRPr="00AE3F89">
              <w:rPr>
                <w:rStyle w:val="a9"/>
                <w:rFonts w:ascii="宋体" w:eastAsia="宋体" w:hAnsi="宋体" w:hint="eastAsia"/>
                <w:noProof/>
              </w:rPr>
              <w:t>合同档案</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_Toc20390028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3</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29" w:history="1">
            <w:r w:rsidR="00AE3F89" w:rsidRPr="00AE3F89">
              <w:rPr>
                <w:rStyle w:val="a9"/>
                <w:rFonts w:ascii="宋体" w:eastAsia="宋体" w:hAnsi="宋体"/>
                <w:noProof/>
              </w:rPr>
              <w:t>5.5</w:t>
            </w:r>
            <w:r w:rsidR="00AE3F89" w:rsidRPr="00AE3F89">
              <w:rPr>
                <w:rStyle w:val="a9"/>
                <w:rFonts w:ascii="宋体" w:eastAsia="宋体" w:hAnsi="宋体" w:hint="eastAsia"/>
                <w:noProof/>
              </w:rPr>
              <w:t>部门合同档案</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_Toc20390029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3</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30" w:history="1">
            <w:r w:rsidR="00AE3F89" w:rsidRPr="00AE3F89">
              <w:rPr>
                <w:rStyle w:val="a9"/>
                <w:rFonts w:ascii="宋体" w:eastAsia="宋体" w:hAnsi="宋体"/>
                <w:noProof/>
              </w:rPr>
              <w:t>5.6</w:t>
            </w:r>
            <w:r w:rsidR="00AE3F89" w:rsidRPr="00AE3F89">
              <w:rPr>
                <w:rStyle w:val="a9"/>
                <w:rFonts w:ascii="宋体" w:eastAsia="宋体" w:hAnsi="宋体" w:hint="eastAsia"/>
                <w:noProof/>
              </w:rPr>
              <w:t>合同补录</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_Toc20390030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3</w:t>
            </w:r>
            <w:r w:rsidR="00AE3F89" w:rsidRPr="00AE3F89">
              <w:rPr>
                <w:rFonts w:ascii="宋体" w:eastAsia="宋体" w:hAnsi="宋体"/>
                <w:noProof/>
                <w:webHidden/>
              </w:rPr>
              <w:fldChar w:fldCharType="end"/>
            </w:r>
          </w:hyperlink>
        </w:p>
        <w:p w:rsidR="00AE3F89" w:rsidRPr="00AE3F89" w:rsidRDefault="00760FFF" w:rsidP="00AE3F89">
          <w:pPr>
            <w:pStyle w:val="2"/>
            <w:spacing w:line="360" w:lineRule="auto"/>
            <w:rPr>
              <w:rFonts w:ascii="宋体" w:eastAsia="宋体" w:hAnsi="宋体"/>
              <w:noProof/>
            </w:rPr>
          </w:pPr>
          <w:hyperlink w:anchor="_Toc20390031" w:history="1">
            <w:r w:rsidR="00AE3F89" w:rsidRPr="00AE3F89">
              <w:rPr>
                <w:rStyle w:val="a9"/>
                <w:rFonts w:ascii="宋体" w:eastAsia="宋体" w:hAnsi="宋体"/>
                <w:noProof/>
              </w:rPr>
              <w:t>5.7</w:t>
            </w:r>
            <w:r w:rsidR="00AE3F89" w:rsidRPr="00AE3F89">
              <w:rPr>
                <w:rStyle w:val="a9"/>
                <w:rFonts w:ascii="宋体" w:eastAsia="宋体" w:hAnsi="宋体" w:hint="eastAsia"/>
                <w:noProof/>
              </w:rPr>
              <w:t>合同报表</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_Toc20390031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3</w:t>
            </w:r>
            <w:r w:rsidR="00AE3F89" w:rsidRPr="00AE3F89">
              <w:rPr>
                <w:rFonts w:ascii="宋体" w:eastAsia="宋体" w:hAnsi="宋体"/>
                <w:noProof/>
                <w:webHidden/>
              </w:rPr>
              <w:fldChar w:fldCharType="end"/>
            </w:r>
          </w:hyperlink>
        </w:p>
        <w:p w:rsidR="00AE3F89" w:rsidRPr="00AE3F89" w:rsidRDefault="00760FFF" w:rsidP="00AE3F89">
          <w:pPr>
            <w:pStyle w:val="11"/>
            <w:spacing w:line="360" w:lineRule="auto"/>
            <w:rPr>
              <w:rFonts w:ascii="宋体" w:eastAsia="宋体" w:hAnsi="宋体"/>
              <w:noProof/>
            </w:rPr>
          </w:pPr>
          <w:hyperlink w:anchor="_Toc20390032" w:history="1">
            <w:r w:rsidR="00AE3F89" w:rsidRPr="00AE3F89">
              <w:rPr>
                <w:rStyle w:val="a9"/>
                <w:rFonts w:ascii="宋体" w:eastAsia="宋体" w:hAnsi="宋体"/>
                <w:noProof/>
              </w:rPr>
              <w:t>6.</w:t>
            </w:r>
            <w:r w:rsidR="00AE3F89" w:rsidRPr="00AE3F89">
              <w:rPr>
                <w:rStyle w:val="a9"/>
                <w:rFonts w:ascii="宋体" w:eastAsia="宋体" w:hAnsi="宋体" w:hint="eastAsia"/>
                <w:noProof/>
              </w:rPr>
              <w:t>服务说明</w:t>
            </w:r>
            <w:r w:rsidR="00AE3F89" w:rsidRPr="00AE3F89">
              <w:rPr>
                <w:rFonts w:ascii="宋体" w:eastAsia="宋体" w:hAnsi="宋体"/>
                <w:noProof/>
                <w:webHidden/>
              </w:rPr>
              <w:tab/>
            </w:r>
            <w:r w:rsidR="00AE3F89" w:rsidRPr="00AE3F89">
              <w:rPr>
                <w:rFonts w:ascii="宋体" w:eastAsia="宋体" w:hAnsi="宋体"/>
                <w:noProof/>
                <w:webHidden/>
              </w:rPr>
              <w:fldChar w:fldCharType="begin"/>
            </w:r>
            <w:r w:rsidR="00AE3F89" w:rsidRPr="00AE3F89">
              <w:rPr>
                <w:rFonts w:ascii="宋体" w:eastAsia="宋体" w:hAnsi="宋体"/>
                <w:noProof/>
                <w:webHidden/>
              </w:rPr>
              <w:instrText xml:space="preserve"> PAGEREF _Toc20390032 \h </w:instrText>
            </w:r>
            <w:r w:rsidR="00AE3F89" w:rsidRPr="00AE3F89">
              <w:rPr>
                <w:rFonts w:ascii="宋体" w:eastAsia="宋体" w:hAnsi="宋体"/>
                <w:noProof/>
                <w:webHidden/>
              </w:rPr>
            </w:r>
            <w:r w:rsidR="00AE3F89" w:rsidRPr="00AE3F89">
              <w:rPr>
                <w:rFonts w:ascii="宋体" w:eastAsia="宋体" w:hAnsi="宋体"/>
                <w:noProof/>
                <w:webHidden/>
              </w:rPr>
              <w:fldChar w:fldCharType="separate"/>
            </w:r>
            <w:r w:rsidR="00AE3F89" w:rsidRPr="00AE3F89">
              <w:rPr>
                <w:rFonts w:ascii="宋体" w:eastAsia="宋体" w:hAnsi="宋体"/>
                <w:noProof/>
                <w:webHidden/>
              </w:rPr>
              <w:t>4</w:t>
            </w:r>
            <w:r w:rsidR="00AE3F89" w:rsidRPr="00AE3F89">
              <w:rPr>
                <w:rFonts w:ascii="宋体" w:eastAsia="宋体" w:hAnsi="宋体"/>
                <w:noProof/>
                <w:webHidden/>
              </w:rPr>
              <w:fldChar w:fldCharType="end"/>
            </w:r>
          </w:hyperlink>
        </w:p>
        <w:p w:rsidR="00C90A09" w:rsidRPr="004B5A7F" w:rsidRDefault="00B94779" w:rsidP="00B37726">
          <w:pPr>
            <w:spacing w:line="360" w:lineRule="auto"/>
            <w:rPr>
              <w:rFonts w:ascii="宋体" w:eastAsia="宋体" w:hAnsi="宋体"/>
            </w:rPr>
          </w:pPr>
          <w:r w:rsidRPr="00B37726">
            <w:rPr>
              <w:rFonts w:ascii="宋体" w:eastAsia="宋体" w:hAnsi="宋体"/>
            </w:rPr>
            <w:fldChar w:fldCharType="end"/>
          </w:r>
        </w:p>
      </w:sdtContent>
    </w:sdt>
    <w:p w:rsidR="00C90A09" w:rsidRDefault="00C90A0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A81B6E" w:rsidRDefault="00A81B6E" w:rsidP="00AE3F89">
      <w:pPr>
        <w:rPr>
          <w:rFonts w:ascii="宋体" w:eastAsia="宋体" w:hAnsi="宋体"/>
          <w:sz w:val="24"/>
          <w:szCs w:val="24"/>
        </w:rPr>
      </w:pPr>
    </w:p>
    <w:p w:rsidR="000F20A9" w:rsidRPr="00B37726" w:rsidRDefault="000F20A9" w:rsidP="00B37726">
      <w:pPr>
        <w:jc w:val="left"/>
        <w:rPr>
          <w:rFonts w:ascii="宋体" w:eastAsia="宋体" w:hAnsi="宋体"/>
          <w:szCs w:val="21"/>
        </w:rPr>
      </w:pPr>
      <w:r w:rsidRPr="000F20A9">
        <w:rPr>
          <w:rFonts w:ascii="宋体" w:eastAsia="宋体" w:hAnsi="宋体"/>
          <w:szCs w:val="21"/>
        </w:rPr>
        <w:t>注：请</w:t>
      </w:r>
      <w:hyperlink r:id="rId12" w:history="1">
        <w:r w:rsidRPr="000F20A9">
          <w:rPr>
            <w:rStyle w:val="a9"/>
            <w:rFonts w:ascii="宋体" w:eastAsia="宋体" w:hAnsi="宋体"/>
            <w:b/>
            <w:szCs w:val="21"/>
          </w:rPr>
          <w:t>点击这里</w:t>
        </w:r>
      </w:hyperlink>
      <w:r w:rsidRPr="000F20A9">
        <w:rPr>
          <w:rFonts w:ascii="宋体" w:eastAsia="宋体" w:hAnsi="宋体"/>
          <w:szCs w:val="21"/>
        </w:rPr>
        <w:t>下载协同</w:t>
      </w:r>
      <w:r w:rsidR="00A05C67">
        <w:rPr>
          <w:rFonts w:ascii="宋体" w:eastAsia="宋体" w:hAnsi="宋体" w:hint="eastAsia"/>
          <w:szCs w:val="21"/>
        </w:rPr>
        <w:t>合同</w:t>
      </w:r>
      <w:r w:rsidRPr="000F20A9">
        <w:rPr>
          <w:rFonts w:ascii="宋体" w:eastAsia="宋体" w:hAnsi="宋体"/>
          <w:szCs w:val="21"/>
        </w:rPr>
        <w:t>管理（普及版）的相关资料。</w:t>
      </w:r>
    </w:p>
    <w:p w:rsidR="00C90A09" w:rsidRDefault="00C90A09" w:rsidP="00A041DF">
      <w:pPr>
        <w:jc w:val="center"/>
        <w:rPr>
          <w:rFonts w:ascii="宋体" w:eastAsia="宋体" w:hAnsi="宋体"/>
          <w:sz w:val="24"/>
          <w:szCs w:val="24"/>
        </w:rPr>
        <w:sectPr w:rsidR="00C90A09" w:rsidSect="006A04F3">
          <w:footerReference w:type="default" r:id="rId13"/>
          <w:pgSz w:w="11906" w:h="16838" w:code="9"/>
          <w:pgMar w:top="1361" w:right="1134" w:bottom="907" w:left="1134" w:header="340" w:footer="567" w:gutter="0"/>
          <w:pgNumType w:fmt="numberInDash"/>
          <w:cols w:space="425"/>
          <w:docGrid w:type="lines" w:linePitch="312"/>
        </w:sectPr>
      </w:pPr>
    </w:p>
    <w:p w:rsidR="008A453F" w:rsidRPr="00B759F8" w:rsidRDefault="00822178" w:rsidP="0022242D">
      <w:pPr>
        <w:tabs>
          <w:tab w:val="center" w:pos="5031"/>
        </w:tabs>
        <w:spacing w:line="300" w:lineRule="auto"/>
        <w:ind w:firstLineChars="177" w:firstLine="425"/>
        <w:outlineLvl w:val="0"/>
        <w:rPr>
          <w:rFonts w:ascii="黑体" w:eastAsia="黑体" w:hAnsi="黑体"/>
          <w:sz w:val="24"/>
          <w:szCs w:val="24"/>
        </w:rPr>
      </w:pPr>
      <w:bookmarkStart w:id="0" w:name="_Toc515443724"/>
      <w:bookmarkStart w:id="1" w:name="_Toc20390017"/>
      <w:r w:rsidRPr="00B759F8">
        <w:rPr>
          <w:rFonts w:ascii="黑体" w:eastAsia="黑体" w:hAnsi="黑体" w:hint="eastAsia"/>
          <w:sz w:val="24"/>
          <w:szCs w:val="24"/>
        </w:rPr>
        <w:lastRenderedPageBreak/>
        <w:t>1.</w:t>
      </w:r>
      <w:r w:rsidR="003E42DD">
        <w:rPr>
          <w:rFonts w:ascii="黑体" w:eastAsia="黑体" w:hAnsi="黑体" w:hint="eastAsia"/>
          <w:sz w:val="24"/>
          <w:szCs w:val="24"/>
        </w:rPr>
        <w:t>应用概述</w:t>
      </w:r>
      <w:bookmarkEnd w:id="0"/>
      <w:bookmarkEnd w:id="1"/>
    </w:p>
    <w:p w:rsidR="003E42DD" w:rsidRPr="003E42DD" w:rsidRDefault="003E42DD" w:rsidP="003E42DD">
      <w:pPr>
        <w:spacing w:line="300" w:lineRule="auto"/>
        <w:ind w:firstLineChars="176" w:firstLine="424"/>
        <w:outlineLvl w:val="1"/>
        <w:rPr>
          <w:rFonts w:ascii="宋体" w:eastAsia="宋体" w:hAnsi="宋体"/>
          <w:b/>
          <w:sz w:val="24"/>
          <w:szCs w:val="24"/>
        </w:rPr>
      </w:pPr>
      <w:bookmarkStart w:id="2" w:name="_Toc515443725"/>
      <w:bookmarkStart w:id="3" w:name="_Toc20390018"/>
      <w:r w:rsidRPr="003E42DD">
        <w:rPr>
          <w:rFonts w:ascii="宋体" w:eastAsia="宋体" w:hAnsi="宋体" w:hint="eastAsia"/>
          <w:b/>
          <w:sz w:val="24"/>
          <w:szCs w:val="24"/>
        </w:rPr>
        <w:t>1.</w:t>
      </w:r>
      <w:r w:rsidRPr="003E42DD">
        <w:rPr>
          <w:rFonts w:ascii="宋体" w:eastAsia="宋体" w:hAnsi="宋体"/>
          <w:b/>
          <w:sz w:val="24"/>
          <w:szCs w:val="24"/>
        </w:rPr>
        <w:t>1 管理理念</w:t>
      </w:r>
      <w:bookmarkEnd w:id="2"/>
      <w:bookmarkEnd w:id="3"/>
    </w:p>
    <w:p w:rsidR="00A05C67" w:rsidRDefault="00A05C67" w:rsidP="00A05C67">
      <w:pPr>
        <w:spacing w:line="300" w:lineRule="auto"/>
        <w:ind w:firstLineChars="200" w:firstLine="420"/>
        <w:rPr>
          <w:rFonts w:ascii="宋体" w:eastAsia="宋体" w:hAnsi="宋体"/>
          <w:szCs w:val="21"/>
        </w:rPr>
      </w:pPr>
      <w:bookmarkStart w:id="4" w:name="_Toc515443726"/>
      <w:r w:rsidRPr="00DC372C">
        <w:rPr>
          <w:rFonts w:ascii="宋体" w:eastAsia="宋体" w:hAnsi="宋体" w:hint="eastAsia"/>
          <w:szCs w:val="21"/>
        </w:rPr>
        <w:t>以合同</w:t>
      </w:r>
      <w:r>
        <w:rPr>
          <w:rFonts w:ascii="宋体" w:eastAsia="宋体" w:hAnsi="宋体" w:hint="eastAsia"/>
          <w:szCs w:val="21"/>
        </w:rPr>
        <w:t>的</w:t>
      </w:r>
      <w:r w:rsidRPr="00DC372C">
        <w:rPr>
          <w:rFonts w:ascii="宋体" w:eastAsia="宋体" w:hAnsi="宋体" w:hint="eastAsia"/>
          <w:szCs w:val="21"/>
        </w:rPr>
        <w:t>信息管理</w:t>
      </w:r>
      <w:r>
        <w:rPr>
          <w:rFonts w:ascii="宋体" w:eastAsia="宋体" w:hAnsi="宋体" w:hint="eastAsia"/>
          <w:szCs w:val="21"/>
        </w:rPr>
        <w:t>为核心</w:t>
      </w:r>
      <w:r w:rsidR="00801A0F">
        <w:rPr>
          <w:rFonts w:ascii="宋体" w:eastAsia="宋体" w:hAnsi="宋体" w:hint="eastAsia"/>
          <w:szCs w:val="21"/>
        </w:rPr>
        <w:t>，包含合同审批、信息变更、</w:t>
      </w:r>
      <w:r w:rsidRPr="00DC372C">
        <w:rPr>
          <w:rFonts w:ascii="宋体" w:eastAsia="宋体" w:hAnsi="宋体" w:hint="eastAsia"/>
          <w:szCs w:val="21"/>
        </w:rPr>
        <w:t>状态变更</w:t>
      </w:r>
      <w:r w:rsidR="00801A0F">
        <w:rPr>
          <w:rFonts w:ascii="宋体" w:eastAsia="宋体" w:hAnsi="宋体" w:hint="eastAsia"/>
          <w:szCs w:val="21"/>
        </w:rPr>
        <w:t>、合同补录</w:t>
      </w:r>
      <w:r>
        <w:rPr>
          <w:rFonts w:ascii="宋体" w:eastAsia="宋体" w:hAnsi="宋体" w:hint="eastAsia"/>
          <w:szCs w:val="21"/>
        </w:rPr>
        <w:t>等功能，</w:t>
      </w:r>
      <w:r w:rsidR="009272C5">
        <w:rPr>
          <w:rFonts w:ascii="宋体" w:eastAsia="宋体" w:hAnsi="宋体" w:hint="eastAsia"/>
          <w:szCs w:val="21"/>
        </w:rPr>
        <w:t>同时支持用户对合同收付款计划进行维护，</w:t>
      </w:r>
      <w:r>
        <w:rPr>
          <w:rFonts w:ascii="宋体" w:eastAsia="宋体" w:hAnsi="宋体" w:hint="eastAsia"/>
          <w:szCs w:val="21"/>
        </w:rPr>
        <w:t>覆盖</w:t>
      </w:r>
      <w:r w:rsidRPr="00DC372C">
        <w:rPr>
          <w:rFonts w:ascii="宋体" w:eastAsia="宋体" w:hAnsi="宋体" w:hint="eastAsia"/>
          <w:szCs w:val="21"/>
        </w:rPr>
        <w:t>合同</w:t>
      </w:r>
      <w:r>
        <w:rPr>
          <w:rFonts w:ascii="宋体" w:eastAsia="宋体" w:hAnsi="宋体" w:hint="eastAsia"/>
          <w:szCs w:val="21"/>
        </w:rPr>
        <w:t>从</w:t>
      </w:r>
      <w:r w:rsidRPr="00DC372C">
        <w:rPr>
          <w:rFonts w:ascii="宋体" w:eastAsia="宋体" w:hAnsi="宋体" w:hint="eastAsia"/>
          <w:szCs w:val="21"/>
        </w:rPr>
        <w:t>签订、履行</w:t>
      </w:r>
      <w:r>
        <w:rPr>
          <w:rFonts w:ascii="宋体" w:eastAsia="宋体" w:hAnsi="宋体" w:hint="eastAsia"/>
          <w:szCs w:val="21"/>
        </w:rPr>
        <w:t>到履约结束的</w:t>
      </w:r>
      <w:r w:rsidR="00801A0F">
        <w:rPr>
          <w:rFonts w:ascii="宋体" w:eastAsia="宋体" w:hAnsi="宋体" w:hint="eastAsia"/>
          <w:szCs w:val="21"/>
        </w:rPr>
        <w:t>全生命周期，帮助单位、企业</w:t>
      </w:r>
      <w:r w:rsidRPr="00DC372C">
        <w:rPr>
          <w:rFonts w:ascii="宋体" w:eastAsia="宋体" w:hAnsi="宋体" w:hint="eastAsia"/>
          <w:szCs w:val="21"/>
        </w:rPr>
        <w:t>规范合同的签订和履行，</w:t>
      </w:r>
      <w:r>
        <w:rPr>
          <w:rFonts w:ascii="宋体" w:eastAsia="宋体" w:hAnsi="宋体" w:hint="eastAsia"/>
          <w:szCs w:val="21"/>
        </w:rPr>
        <w:t>有效防范风险、优化管理、提高效益。</w:t>
      </w:r>
    </w:p>
    <w:p w:rsidR="003E42DD" w:rsidRDefault="003E42DD" w:rsidP="007A4C1E">
      <w:pPr>
        <w:spacing w:line="300" w:lineRule="auto"/>
        <w:ind w:firstLineChars="176" w:firstLine="424"/>
        <w:outlineLvl w:val="1"/>
        <w:rPr>
          <w:rFonts w:ascii="宋体" w:eastAsia="宋体" w:hAnsi="宋体"/>
          <w:b/>
          <w:sz w:val="24"/>
          <w:szCs w:val="24"/>
        </w:rPr>
      </w:pPr>
      <w:bookmarkStart w:id="5" w:name="_Toc20390019"/>
      <w:r w:rsidRPr="007A4C1E">
        <w:rPr>
          <w:rFonts w:ascii="宋体" w:eastAsia="宋体" w:hAnsi="宋体" w:hint="eastAsia"/>
          <w:b/>
          <w:sz w:val="24"/>
          <w:szCs w:val="24"/>
        </w:rPr>
        <w:t>1.</w:t>
      </w:r>
      <w:r w:rsidRPr="007A4C1E">
        <w:rPr>
          <w:rFonts w:ascii="宋体" w:eastAsia="宋体" w:hAnsi="宋体"/>
          <w:b/>
          <w:sz w:val="24"/>
          <w:szCs w:val="24"/>
        </w:rPr>
        <w:t xml:space="preserve">2 </w:t>
      </w:r>
      <w:bookmarkEnd w:id="4"/>
      <w:r w:rsidR="008A5396">
        <w:rPr>
          <w:rFonts w:ascii="宋体" w:eastAsia="宋体" w:hAnsi="宋体"/>
          <w:b/>
          <w:sz w:val="24"/>
          <w:szCs w:val="24"/>
        </w:rPr>
        <w:t>使用对象</w:t>
      </w:r>
      <w:bookmarkEnd w:id="5"/>
    </w:p>
    <w:p w:rsidR="00A05C67" w:rsidRPr="00A05C67" w:rsidRDefault="00A05C67" w:rsidP="00A05C67">
      <w:pPr>
        <w:spacing w:line="300" w:lineRule="auto"/>
        <w:ind w:firstLineChars="200" w:firstLine="420"/>
        <w:rPr>
          <w:rFonts w:ascii="宋体" w:eastAsia="宋体" w:hAnsi="宋体"/>
          <w:szCs w:val="21"/>
        </w:rPr>
      </w:pPr>
      <w:r w:rsidRPr="00A05C67">
        <w:rPr>
          <w:rFonts w:ascii="宋体" w:eastAsia="宋体" w:hAnsi="宋体" w:hint="eastAsia"/>
          <w:szCs w:val="21"/>
        </w:rPr>
        <w:t>合同管理应用</w:t>
      </w:r>
      <w:r w:rsidR="00D71C3C">
        <w:rPr>
          <w:rFonts w:ascii="宋体" w:eastAsia="宋体" w:hAnsi="宋体" w:hint="eastAsia"/>
          <w:szCs w:val="21"/>
        </w:rPr>
        <w:t>（普及版）</w:t>
      </w:r>
      <w:r w:rsidRPr="00A05C67">
        <w:rPr>
          <w:rFonts w:ascii="宋体" w:eastAsia="宋体" w:hAnsi="宋体" w:hint="eastAsia"/>
          <w:szCs w:val="21"/>
        </w:rPr>
        <w:t>的主管部门通常为合同管理部门或行政管理部门，管理合同的相关文档、合同相关报表、各项审批流程和应用事务授权等内容。</w:t>
      </w:r>
    </w:p>
    <w:p w:rsidR="008A5396" w:rsidRPr="00A05C67" w:rsidRDefault="00D71C3C" w:rsidP="00A05C67">
      <w:pPr>
        <w:spacing w:line="300" w:lineRule="auto"/>
        <w:ind w:firstLineChars="200" w:firstLine="420"/>
        <w:rPr>
          <w:rFonts w:ascii="宋体" w:eastAsia="宋体" w:hAnsi="宋体"/>
          <w:szCs w:val="21"/>
        </w:rPr>
      </w:pPr>
      <w:r>
        <w:rPr>
          <w:rFonts w:ascii="宋体" w:eastAsia="宋体" w:hAnsi="宋体" w:hint="eastAsia"/>
          <w:szCs w:val="21"/>
        </w:rPr>
        <w:t>使用群体为单位、企业内的全体员工，非合同</w:t>
      </w:r>
      <w:r w:rsidR="00A05C67" w:rsidRPr="00A05C67">
        <w:rPr>
          <w:rFonts w:ascii="宋体" w:eastAsia="宋体" w:hAnsi="宋体" w:hint="eastAsia"/>
          <w:szCs w:val="21"/>
        </w:rPr>
        <w:t>管理</w:t>
      </w:r>
      <w:r w:rsidR="00BF5328">
        <w:rPr>
          <w:rFonts w:ascii="宋体" w:eastAsia="宋体" w:hAnsi="宋体" w:hint="eastAsia"/>
          <w:szCs w:val="21"/>
        </w:rPr>
        <w:t>部门</w:t>
      </w:r>
      <w:r w:rsidR="00A05C67" w:rsidRPr="00A05C67">
        <w:rPr>
          <w:rFonts w:ascii="宋体" w:eastAsia="宋体" w:hAnsi="宋体" w:hint="eastAsia"/>
          <w:szCs w:val="21"/>
        </w:rPr>
        <w:t>的员工主要进行</w:t>
      </w:r>
      <w:r>
        <w:rPr>
          <w:rFonts w:ascii="宋体" w:eastAsia="宋体" w:hAnsi="宋体" w:hint="eastAsia"/>
          <w:szCs w:val="21"/>
        </w:rPr>
        <w:t>各自部门内合同相关信息数据的查阅和有关工作事务（如合同审批、信息变更、状态变更）的提交、申请与处理；合同</w:t>
      </w:r>
      <w:r w:rsidR="00A05C67" w:rsidRPr="00A05C67">
        <w:rPr>
          <w:rFonts w:ascii="宋体" w:eastAsia="宋体" w:hAnsi="宋体" w:hint="eastAsia"/>
          <w:szCs w:val="21"/>
        </w:rPr>
        <w:t>管理</w:t>
      </w:r>
      <w:r w:rsidR="00BF5328">
        <w:rPr>
          <w:rFonts w:ascii="宋体" w:eastAsia="宋体" w:hAnsi="宋体" w:hint="eastAsia"/>
          <w:szCs w:val="21"/>
        </w:rPr>
        <w:t>部门</w:t>
      </w:r>
      <w:r w:rsidR="00A05C67" w:rsidRPr="00A05C67">
        <w:rPr>
          <w:rFonts w:ascii="宋体" w:eastAsia="宋体" w:hAnsi="宋体" w:hint="eastAsia"/>
          <w:szCs w:val="21"/>
        </w:rPr>
        <w:t>的员工除了普通员工的权限外，还可以根据授权查阅职权范围内的合同数据与报表</w:t>
      </w:r>
      <w:r w:rsidR="00BF5328">
        <w:rPr>
          <w:rFonts w:ascii="宋体" w:eastAsia="宋体" w:hAnsi="宋体" w:hint="eastAsia"/>
          <w:szCs w:val="21"/>
        </w:rPr>
        <w:t>，或进行合同补录等操作。</w:t>
      </w:r>
    </w:p>
    <w:p w:rsidR="00583F19" w:rsidRPr="00BD4235" w:rsidRDefault="00583F19" w:rsidP="00583F19">
      <w:pPr>
        <w:spacing w:line="300" w:lineRule="auto"/>
        <w:ind w:firstLineChars="176" w:firstLine="424"/>
        <w:outlineLvl w:val="1"/>
        <w:rPr>
          <w:rFonts w:ascii="宋体" w:eastAsia="宋体" w:hAnsi="宋体"/>
          <w:b/>
          <w:sz w:val="24"/>
          <w:szCs w:val="24"/>
        </w:rPr>
      </w:pPr>
      <w:bookmarkStart w:id="6" w:name="_Toc6575151"/>
      <w:bookmarkStart w:id="7" w:name="_Toc20390020"/>
      <w:r w:rsidRPr="00BD4235">
        <w:rPr>
          <w:rFonts w:ascii="宋体" w:eastAsia="宋体" w:hAnsi="宋体" w:hint="eastAsia"/>
          <w:b/>
          <w:sz w:val="24"/>
          <w:szCs w:val="24"/>
        </w:rPr>
        <w:t>1.</w:t>
      </w:r>
      <w:r w:rsidRPr="00BD4235">
        <w:rPr>
          <w:rFonts w:ascii="宋体" w:eastAsia="宋体" w:hAnsi="宋体"/>
          <w:b/>
          <w:sz w:val="24"/>
          <w:szCs w:val="24"/>
        </w:rPr>
        <w:t>3 适用范围</w:t>
      </w:r>
      <w:bookmarkEnd w:id="6"/>
      <w:bookmarkEnd w:id="7"/>
    </w:p>
    <w:p w:rsidR="00BD2073" w:rsidRDefault="00BD2073" w:rsidP="00583F19">
      <w:pPr>
        <w:spacing w:line="300" w:lineRule="auto"/>
        <w:ind w:firstLineChars="200" w:firstLine="420"/>
        <w:rPr>
          <w:rFonts w:ascii="宋体" w:eastAsia="宋体" w:hAnsi="宋体"/>
          <w:szCs w:val="21"/>
        </w:rPr>
      </w:pPr>
      <w:r>
        <w:rPr>
          <w:rFonts w:ascii="宋体" w:eastAsia="宋体" w:hAnsi="宋体" w:hint="eastAsia"/>
          <w:szCs w:val="21"/>
        </w:rPr>
        <w:t>合同管理应用实现了标准化的合同管理过程，同时支持根据用户</w:t>
      </w:r>
      <w:r w:rsidRPr="00DC372C">
        <w:rPr>
          <w:rFonts w:ascii="宋体" w:eastAsia="宋体" w:hAnsi="宋体" w:hint="eastAsia"/>
          <w:szCs w:val="21"/>
        </w:rPr>
        <w:t>使用</w:t>
      </w:r>
      <w:r>
        <w:rPr>
          <w:rFonts w:ascii="宋体" w:eastAsia="宋体" w:hAnsi="宋体" w:hint="eastAsia"/>
          <w:szCs w:val="21"/>
        </w:rPr>
        <w:t>场景进行调整，扩展性、灵活性强，适用于签署常规经济合同的各领域</w:t>
      </w:r>
      <w:r w:rsidR="00BF5328">
        <w:rPr>
          <w:rFonts w:ascii="宋体" w:eastAsia="宋体" w:hAnsi="宋体" w:hint="eastAsia"/>
          <w:szCs w:val="21"/>
        </w:rPr>
        <w:t>。</w:t>
      </w:r>
      <w:r w:rsidR="00BF5328">
        <w:rPr>
          <w:rFonts w:ascii="宋体" w:eastAsia="宋体" w:hAnsi="宋体"/>
          <w:szCs w:val="21"/>
        </w:rPr>
        <w:t xml:space="preserve"> </w:t>
      </w:r>
    </w:p>
    <w:p w:rsidR="00583F19" w:rsidRDefault="00583F19" w:rsidP="00583F19">
      <w:pPr>
        <w:spacing w:line="300" w:lineRule="auto"/>
        <w:ind w:firstLineChars="200" w:firstLine="420"/>
        <w:rPr>
          <w:rFonts w:ascii="宋体" w:eastAsia="宋体" w:hAnsi="宋体"/>
          <w:szCs w:val="21"/>
        </w:rPr>
      </w:pPr>
      <w:r>
        <w:rPr>
          <w:rFonts w:ascii="宋体" w:eastAsia="宋体" w:hAnsi="宋体"/>
          <w:szCs w:val="21"/>
        </w:rPr>
        <w:t>应用适用于人员规模在30人以上，</w:t>
      </w:r>
      <w:r w:rsidR="00B04DCF">
        <w:rPr>
          <w:rFonts w:ascii="宋体" w:eastAsia="宋体" w:hAnsi="宋体"/>
          <w:szCs w:val="21"/>
        </w:rPr>
        <w:t>2</w:t>
      </w:r>
      <w:r>
        <w:rPr>
          <w:rFonts w:ascii="宋体" w:eastAsia="宋体" w:hAnsi="宋体"/>
          <w:szCs w:val="21"/>
        </w:rPr>
        <w:t>00人以下的单位、企业。</w:t>
      </w:r>
      <w:r>
        <w:rPr>
          <w:rFonts w:ascii="宋体" w:eastAsia="宋体" w:hAnsi="宋体" w:hint="eastAsia"/>
          <w:szCs w:val="21"/>
        </w:rPr>
        <w:t>对于不同的行业，在</w:t>
      </w:r>
      <w:r w:rsidRPr="008A453F">
        <w:rPr>
          <w:rFonts w:ascii="宋体" w:eastAsia="宋体" w:hAnsi="宋体" w:hint="eastAsia"/>
          <w:szCs w:val="21"/>
        </w:rPr>
        <w:t>经过组织架构的设置与</w:t>
      </w:r>
      <w:r>
        <w:rPr>
          <w:rFonts w:ascii="宋体" w:eastAsia="宋体" w:hAnsi="宋体" w:hint="eastAsia"/>
          <w:szCs w:val="21"/>
        </w:rPr>
        <w:t>快速</w:t>
      </w:r>
      <w:r w:rsidR="00BF5328">
        <w:rPr>
          <w:rFonts w:ascii="宋体" w:eastAsia="宋体" w:hAnsi="宋体" w:hint="eastAsia"/>
          <w:szCs w:val="21"/>
        </w:rPr>
        <w:t>流程配置即可快速实现合同管理</w:t>
      </w:r>
      <w:r w:rsidRPr="008A453F">
        <w:rPr>
          <w:rFonts w:ascii="宋体" w:eastAsia="宋体" w:hAnsi="宋体" w:hint="eastAsia"/>
          <w:szCs w:val="21"/>
        </w:rPr>
        <w:t>信息化</w:t>
      </w:r>
      <w:r>
        <w:rPr>
          <w:rFonts w:ascii="宋体" w:eastAsia="宋体" w:hAnsi="宋体" w:hint="eastAsia"/>
          <w:szCs w:val="21"/>
        </w:rPr>
        <w:t>。</w:t>
      </w:r>
    </w:p>
    <w:p w:rsidR="00C559FC" w:rsidRPr="00BF5328" w:rsidRDefault="00C559FC" w:rsidP="001D36DF">
      <w:pPr>
        <w:spacing w:line="300" w:lineRule="auto"/>
        <w:ind w:firstLineChars="200" w:firstLine="420"/>
        <w:rPr>
          <w:rFonts w:ascii="宋体" w:eastAsia="宋体" w:hAnsi="宋体"/>
          <w:szCs w:val="21"/>
        </w:rPr>
      </w:pPr>
    </w:p>
    <w:p w:rsidR="005D077E" w:rsidRPr="00F238D7" w:rsidRDefault="005D077E" w:rsidP="005D077E">
      <w:pPr>
        <w:spacing w:line="300" w:lineRule="auto"/>
        <w:ind w:firstLineChars="177" w:firstLine="425"/>
        <w:outlineLvl w:val="0"/>
        <w:rPr>
          <w:rFonts w:ascii="黑体" w:eastAsia="黑体" w:hAnsi="黑体"/>
          <w:sz w:val="24"/>
          <w:szCs w:val="24"/>
        </w:rPr>
      </w:pPr>
      <w:bookmarkStart w:id="8" w:name="_Toc6575152"/>
      <w:bookmarkStart w:id="9" w:name="_Toc20390021"/>
      <w:r w:rsidRPr="00F238D7">
        <w:rPr>
          <w:rFonts w:ascii="黑体" w:eastAsia="黑体" w:hAnsi="黑体" w:hint="eastAsia"/>
          <w:sz w:val="24"/>
          <w:szCs w:val="24"/>
        </w:rPr>
        <w:t>2.</w:t>
      </w:r>
      <w:r>
        <w:rPr>
          <w:rFonts w:ascii="黑体" w:eastAsia="黑体" w:hAnsi="黑体" w:hint="eastAsia"/>
          <w:sz w:val="24"/>
          <w:szCs w:val="24"/>
        </w:rPr>
        <w:t>解决的问题</w:t>
      </w:r>
      <w:bookmarkEnd w:id="8"/>
      <w:bookmarkEnd w:id="9"/>
    </w:p>
    <w:p w:rsidR="00BD2073" w:rsidRDefault="00BD2073" w:rsidP="005D077E">
      <w:pPr>
        <w:spacing w:line="300" w:lineRule="auto"/>
        <w:ind w:firstLineChars="200" w:firstLine="420"/>
        <w:rPr>
          <w:rFonts w:ascii="宋体" w:eastAsia="宋体" w:hAnsi="宋体"/>
          <w:szCs w:val="21"/>
        </w:rPr>
      </w:pPr>
      <w:r>
        <w:rPr>
          <w:rFonts w:ascii="宋体" w:eastAsia="宋体" w:hAnsi="宋体"/>
          <w:szCs w:val="21"/>
        </w:rPr>
        <w:t>在合同管理过程中，合同信息数据量大</w:t>
      </w:r>
      <w:r>
        <w:rPr>
          <w:rFonts w:ascii="宋体" w:eastAsia="宋体" w:hAnsi="宋体" w:hint="eastAsia"/>
          <w:szCs w:val="21"/>
        </w:rPr>
        <w:t>、时间跨度长，增加了合同执行风险，因此</w:t>
      </w:r>
      <w:r>
        <w:rPr>
          <w:rFonts w:ascii="宋体" w:eastAsia="宋体" w:hAnsi="宋体"/>
          <w:szCs w:val="21"/>
        </w:rPr>
        <w:t>需要相关从业人员非常细致地处理</w:t>
      </w:r>
      <w:r>
        <w:rPr>
          <w:rFonts w:ascii="宋体" w:eastAsia="宋体" w:hAnsi="宋体" w:hint="eastAsia"/>
          <w:szCs w:val="21"/>
        </w:rPr>
        <w:t>，</w:t>
      </w:r>
      <w:r>
        <w:rPr>
          <w:rFonts w:ascii="宋体" w:eastAsia="宋体" w:hAnsi="宋体"/>
          <w:szCs w:val="21"/>
        </w:rPr>
        <w:t>传统的合同管理工作质量、效率都有很大的上升空间。通过协同合同管理应用的处理，很多传统合同管理工作中容易出现的问题，都可以轻松地解决，使得相关管理人员能从事务中解脱，真正投入到管理中。</w:t>
      </w:r>
    </w:p>
    <w:p w:rsidR="005D077E" w:rsidRDefault="005D077E" w:rsidP="005D077E">
      <w:pPr>
        <w:spacing w:line="300" w:lineRule="auto"/>
        <w:ind w:firstLineChars="200" w:firstLine="420"/>
        <w:rPr>
          <w:rFonts w:ascii="宋体" w:eastAsia="宋体" w:hAnsi="宋体"/>
          <w:szCs w:val="21"/>
        </w:rPr>
      </w:pPr>
      <w:r>
        <w:rPr>
          <w:rFonts w:ascii="宋体" w:eastAsia="宋体" w:hAnsi="宋体"/>
          <w:szCs w:val="21"/>
        </w:rPr>
        <w:t>下列常见的</w:t>
      </w:r>
      <w:r w:rsidR="00BD2073">
        <w:rPr>
          <w:rFonts w:ascii="宋体" w:eastAsia="宋体" w:hAnsi="宋体"/>
          <w:szCs w:val="21"/>
        </w:rPr>
        <w:t>合同</w:t>
      </w:r>
      <w:r>
        <w:rPr>
          <w:rFonts w:ascii="宋体" w:eastAsia="宋体" w:hAnsi="宋体"/>
          <w:szCs w:val="21"/>
        </w:rPr>
        <w:t>管理中的困难问题，在协同</w:t>
      </w:r>
      <w:r w:rsidR="00BD2073">
        <w:rPr>
          <w:rFonts w:ascii="宋体" w:eastAsia="宋体" w:hAnsi="宋体"/>
          <w:szCs w:val="21"/>
        </w:rPr>
        <w:t>合同</w:t>
      </w:r>
      <w:r>
        <w:rPr>
          <w:rFonts w:ascii="宋体" w:eastAsia="宋体" w:hAnsi="宋体"/>
          <w:szCs w:val="21"/>
        </w:rPr>
        <w:t>管理系统中已轻松解决。</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034"/>
        <w:gridCol w:w="4034"/>
      </w:tblGrid>
      <w:tr w:rsidR="00BD2073" w:rsidTr="00573A01">
        <w:trPr>
          <w:tblHeader/>
        </w:trPr>
        <w:tc>
          <w:tcPr>
            <w:tcW w:w="1560"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困难/问题</w:t>
            </w:r>
          </w:p>
        </w:tc>
        <w:tc>
          <w:tcPr>
            <w:tcW w:w="403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BD2073" w:rsidRPr="005D077E" w:rsidRDefault="00BD2073" w:rsidP="00573A01">
            <w:pPr>
              <w:spacing w:line="300" w:lineRule="auto"/>
              <w:jc w:val="center"/>
              <w:rPr>
                <w:rFonts w:ascii="宋体" w:eastAsia="宋体" w:hAnsi="宋体"/>
                <w:sz w:val="21"/>
                <w:szCs w:val="21"/>
              </w:rPr>
            </w:pPr>
            <w:r>
              <w:rPr>
                <w:rFonts w:ascii="宋体" w:eastAsia="宋体" w:hAnsi="宋体" w:hint="eastAsia"/>
                <w:sz w:val="21"/>
                <w:szCs w:val="21"/>
              </w:rPr>
              <w:t>协同合同</w:t>
            </w:r>
            <w:r w:rsidRPr="005D077E">
              <w:rPr>
                <w:rFonts w:ascii="宋体" w:eastAsia="宋体" w:hAnsi="宋体" w:hint="eastAsia"/>
                <w:sz w:val="21"/>
                <w:szCs w:val="21"/>
              </w:rPr>
              <w:t>管理的解决</w:t>
            </w:r>
          </w:p>
        </w:tc>
        <w:tc>
          <w:tcPr>
            <w:tcW w:w="403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应用场景举例</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jc w:val="center"/>
              <w:rPr>
                <w:rFonts w:ascii="宋体" w:eastAsia="宋体" w:hAnsi="宋体"/>
                <w:szCs w:val="21"/>
              </w:rPr>
            </w:pPr>
            <w:r>
              <w:rPr>
                <w:rFonts w:ascii="宋体" w:eastAsia="宋体" w:hAnsi="宋体" w:hint="eastAsia"/>
                <w:szCs w:val="21"/>
              </w:rPr>
              <w:t>信息不集中</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8D0CBC" w:rsidP="008D0CBC">
            <w:pPr>
              <w:spacing w:line="300" w:lineRule="auto"/>
              <w:rPr>
                <w:rFonts w:ascii="宋体" w:eastAsia="宋体" w:hAnsi="宋体"/>
                <w:szCs w:val="21"/>
              </w:rPr>
            </w:pPr>
            <w:r>
              <w:rPr>
                <w:rFonts w:ascii="宋体" w:eastAsia="宋体" w:hAnsi="宋体" w:hint="eastAsia"/>
                <w:szCs w:val="21"/>
              </w:rPr>
              <w:t>合同档案信息</w:t>
            </w:r>
            <w:r w:rsidR="00BD2073">
              <w:rPr>
                <w:rFonts w:ascii="宋体" w:eastAsia="宋体" w:hAnsi="宋体" w:hint="eastAsia"/>
                <w:szCs w:val="21"/>
              </w:rPr>
              <w:t>集中管理。</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61C18" w:rsidP="008D0CBC">
            <w:pPr>
              <w:spacing w:line="300" w:lineRule="auto"/>
              <w:rPr>
                <w:rFonts w:ascii="宋体" w:eastAsia="宋体" w:hAnsi="宋体"/>
                <w:szCs w:val="21"/>
              </w:rPr>
            </w:pPr>
            <w:r>
              <w:rPr>
                <w:rFonts w:ascii="宋体" w:eastAsia="宋体" w:hAnsi="宋体" w:hint="eastAsia"/>
                <w:szCs w:val="21"/>
              </w:rPr>
              <w:t>管理人员可查看所有合同的</w:t>
            </w:r>
            <w:r w:rsidR="00BD2073">
              <w:rPr>
                <w:rFonts w:ascii="宋体" w:eastAsia="宋体" w:hAnsi="宋体" w:hint="eastAsia"/>
                <w:szCs w:val="21"/>
              </w:rPr>
              <w:t>信息。</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员工难以参与</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sidRPr="005D077E">
              <w:rPr>
                <w:rFonts w:ascii="宋体" w:eastAsia="宋体" w:hAnsi="宋体" w:hint="eastAsia"/>
                <w:sz w:val="21"/>
                <w:szCs w:val="21"/>
              </w:rPr>
              <w:t>群众基础良好，</w:t>
            </w:r>
            <w:r>
              <w:rPr>
                <w:rFonts w:ascii="宋体" w:eastAsia="宋体" w:hAnsi="宋体" w:hint="eastAsia"/>
                <w:sz w:val="21"/>
                <w:szCs w:val="21"/>
              </w:rPr>
              <w:t>可全员分配协同</w:t>
            </w:r>
            <w:proofErr w:type="gramStart"/>
            <w:r>
              <w:rPr>
                <w:rFonts w:ascii="宋体" w:eastAsia="宋体" w:hAnsi="宋体" w:hint="eastAsia"/>
                <w:sz w:val="21"/>
                <w:szCs w:val="21"/>
              </w:rPr>
              <w:t>帐号</w:t>
            </w:r>
            <w:proofErr w:type="gramEnd"/>
            <w:r>
              <w:rPr>
                <w:rFonts w:ascii="宋体" w:eastAsia="宋体" w:hAnsi="宋体" w:hint="eastAsia"/>
                <w:sz w:val="21"/>
                <w:szCs w:val="21"/>
              </w:rPr>
              <w:t>，通过授权轻松实现全员参与合同</w:t>
            </w:r>
            <w:r w:rsidRPr="005D077E">
              <w:rPr>
                <w:rFonts w:ascii="宋体" w:eastAsia="宋体" w:hAnsi="宋体" w:hint="eastAsia"/>
                <w:sz w:val="21"/>
                <w:szCs w:val="21"/>
              </w:rPr>
              <w:t>管理。</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各部门可分别对部门合同进行管理</w:t>
            </w:r>
            <w:r w:rsidRPr="005D077E">
              <w:rPr>
                <w:rFonts w:ascii="宋体" w:eastAsia="宋体" w:hAnsi="宋体" w:hint="eastAsia"/>
                <w:sz w:val="21"/>
                <w:szCs w:val="21"/>
              </w:rPr>
              <w:t>。</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表格填写复杂</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sidRPr="005D077E">
              <w:rPr>
                <w:rFonts w:ascii="宋体" w:eastAsia="宋体" w:hAnsi="宋体" w:hint="eastAsia"/>
                <w:sz w:val="21"/>
                <w:szCs w:val="21"/>
              </w:rPr>
              <w:t>智能的电子化表单，引导员工填写正确的内容，保障管理所需的数据充分和正确。</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确保员工正确填写</w:t>
            </w:r>
            <w:r w:rsidR="008D0CBC">
              <w:rPr>
                <w:rFonts w:ascii="宋体" w:eastAsia="宋体" w:hAnsi="宋体" w:hint="eastAsia"/>
                <w:sz w:val="21"/>
                <w:szCs w:val="21"/>
              </w:rPr>
              <w:t>合同</w:t>
            </w:r>
            <w:r>
              <w:rPr>
                <w:rFonts w:ascii="宋体" w:eastAsia="宋体" w:hAnsi="宋体" w:hint="eastAsia"/>
                <w:sz w:val="21"/>
                <w:szCs w:val="21"/>
              </w:rPr>
              <w:t>信息</w:t>
            </w:r>
            <w:r w:rsidRPr="005D077E">
              <w:rPr>
                <w:rFonts w:ascii="宋体" w:eastAsia="宋体" w:hAnsi="宋体" w:hint="eastAsia"/>
                <w:sz w:val="21"/>
                <w:szCs w:val="21"/>
              </w:rPr>
              <w:t>；</w:t>
            </w:r>
          </w:p>
          <w:p w:rsidR="00BD2073" w:rsidRPr="005D077E" w:rsidRDefault="00BD2073" w:rsidP="00573A01">
            <w:pPr>
              <w:spacing w:line="300" w:lineRule="auto"/>
              <w:rPr>
                <w:rFonts w:ascii="宋体" w:eastAsia="宋体" w:hAnsi="宋体"/>
                <w:sz w:val="21"/>
                <w:szCs w:val="21"/>
              </w:rPr>
            </w:pPr>
            <w:r w:rsidRPr="005D077E">
              <w:rPr>
                <w:rFonts w:ascii="宋体" w:eastAsia="宋体" w:hAnsi="宋体" w:hint="eastAsia"/>
                <w:sz w:val="21"/>
                <w:szCs w:val="21"/>
              </w:rPr>
              <w:t>通过必</w:t>
            </w:r>
            <w:proofErr w:type="gramStart"/>
            <w:r w:rsidRPr="005D077E">
              <w:rPr>
                <w:rFonts w:ascii="宋体" w:eastAsia="宋体" w:hAnsi="宋体" w:hint="eastAsia"/>
                <w:sz w:val="21"/>
                <w:szCs w:val="21"/>
              </w:rPr>
              <w:t>填设置</w:t>
            </w:r>
            <w:proofErr w:type="gramEnd"/>
            <w:r w:rsidRPr="005D077E">
              <w:rPr>
                <w:rFonts w:ascii="宋体" w:eastAsia="宋体" w:hAnsi="宋体" w:hint="eastAsia"/>
                <w:sz w:val="21"/>
                <w:szCs w:val="21"/>
              </w:rPr>
              <w:t>避免员工漏填。</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数据运行混乱</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快速地读取合同相关的各项信息，记录、存储合同</w:t>
            </w:r>
            <w:r w:rsidRPr="005D077E">
              <w:rPr>
                <w:rFonts w:ascii="宋体" w:eastAsia="宋体" w:hAnsi="宋体" w:hint="eastAsia"/>
                <w:sz w:val="21"/>
                <w:szCs w:val="21"/>
              </w:rPr>
              <w:t>各方面的数据，不断加以更新。</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8D0CBC" w:rsidP="00573A01">
            <w:pPr>
              <w:spacing w:line="300" w:lineRule="auto"/>
              <w:rPr>
                <w:rFonts w:ascii="宋体" w:eastAsia="宋体" w:hAnsi="宋体"/>
                <w:sz w:val="21"/>
                <w:szCs w:val="21"/>
              </w:rPr>
            </w:pPr>
            <w:r>
              <w:rPr>
                <w:rFonts w:ascii="宋体" w:eastAsia="宋体" w:hAnsi="宋体"/>
                <w:sz w:val="21"/>
                <w:szCs w:val="21"/>
              </w:rPr>
              <w:t>合同变更时</w:t>
            </w:r>
            <w:r w:rsidR="00BD2073" w:rsidRPr="005D077E">
              <w:rPr>
                <w:rFonts w:ascii="宋体" w:eastAsia="宋体" w:hAnsi="宋体" w:hint="eastAsia"/>
                <w:sz w:val="21"/>
                <w:szCs w:val="21"/>
              </w:rPr>
              <w:t>可读取</w:t>
            </w:r>
            <w:r w:rsidR="00BD2073">
              <w:rPr>
                <w:rFonts w:ascii="宋体" w:eastAsia="宋体" w:hAnsi="宋体" w:hint="eastAsia"/>
                <w:sz w:val="21"/>
                <w:szCs w:val="21"/>
              </w:rPr>
              <w:t>合同相关信息</w:t>
            </w:r>
            <w:r w:rsidR="00BD2073" w:rsidRPr="005D077E">
              <w:rPr>
                <w:rFonts w:ascii="宋体" w:eastAsia="宋体" w:hAnsi="宋体" w:hint="eastAsia"/>
                <w:sz w:val="21"/>
                <w:szCs w:val="21"/>
              </w:rPr>
              <w:t>；</w:t>
            </w:r>
          </w:p>
          <w:p w:rsidR="00BD2073" w:rsidRPr="005D077E" w:rsidRDefault="008D0CBC" w:rsidP="008D0CBC">
            <w:pPr>
              <w:spacing w:line="300" w:lineRule="auto"/>
              <w:rPr>
                <w:rFonts w:ascii="宋体" w:eastAsia="宋体" w:hAnsi="宋体"/>
                <w:sz w:val="21"/>
                <w:szCs w:val="21"/>
              </w:rPr>
            </w:pPr>
            <w:r>
              <w:rPr>
                <w:rFonts w:ascii="宋体" w:eastAsia="宋体" w:hAnsi="宋体" w:hint="eastAsia"/>
                <w:sz w:val="21"/>
                <w:szCs w:val="21"/>
              </w:rPr>
              <w:t>合同变更后</w:t>
            </w:r>
            <w:r w:rsidR="00BD2073">
              <w:rPr>
                <w:rFonts w:ascii="宋体" w:eastAsia="宋体" w:hAnsi="宋体" w:hint="eastAsia"/>
                <w:sz w:val="21"/>
                <w:szCs w:val="21"/>
              </w:rPr>
              <w:t>可即时更新合同相关信息</w:t>
            </w:r>
            <w:r w:rsidR="00BD2073" w:rsidRPr="005D077E">
              <w:rPr>
                <w:rFonts w:ascii="宋体" w:eastAsia="宋体" w:hAnsi="宋体" w:hint="eastAsia"/>
                <w:sz w:val="21"/>
                <w:szCs w:val="21"/>
              </w:rPr>
              <w:t>。</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jc w:val="center"/>
              <w:rPr>
                <w:rFonts w:ascii="宋体" w:eastAsia="宋体" w:hAnsi="宋体"/>
                <w:sz w:val="21"/>
                <w:szCs w:val="21"/>
              </w:rPr>
            </w:pPr>
            <w:r w:rsidRPr="005D077E">
              <w:rPr>
                <w:rFonts w:ascii="宋体" w:eastAsia="宋体" w:hAnsi="宋体" w:hint="eastAsia"/>
                <w:sz w:val="21"/>
                <w:szCs w:val="21"/>
              </w:rPr>
              <w:t>审批流程无序</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sidRPr="005D077E">
              <w:rPr>
                <w:rFonts w:ascii="宋体" w:eastAsia="宋体" w:hAnsi="宋体" w:hint="eastAsia"/>
                <w:sz w:val="21"/>
                <w:szCs w:val="21"/>
              </w:rPr>
              <w:t>强大的流程引擎，按制度规定快速地配置即可解决审批的权责与自动流转。</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按员工岗位、职级</w:t>
            </w:r>
            <w:r w:rsidRPr="005D077E">
              <w:rPr>
                <w:rFonts w:ascii="宋体" w:eastAsia="宋体" w:hAnsi="宋体" w:hint="eastAsia"/>
                <w:sz w:val="21"/>
                <w:szCs w:val="21"/>
              </w:rPr>
              <w:t>等自动地完成审批流程的流转，并记录审批后的执行情况。</w:t>
            </w:r>
          </w:p>
        </w:tc>
      </w:tr>
      <w:tr w:rsidR="00BD2073" w:rsidTr="00573A01">
        <w:tc>
          <w:tcPr>
            <w:tcW w:w="1560" w:type="dxa"/>
            <w:tcBorders>
              <w:top w:val="single" w:sz="4" w:space="0" w:color="BFBFBF" w:themeColor="background1" w:themeShade="BF"/>
              <w:bottom w:val="single" w:sz="4" w:space="0" w:color="BFBFBF" w:themeColor="background1" w:themeShade="BF"/>
            </w:tcBorders>
            <w:vAlign w:val="center"/>
          </w:tcPr>
          <w:p w:rsidR="00BD2073" w:rsidRPr="005D077E" w:rsidRDefault="00CA30C1" w:rsidP="00573A01">
            <w:pPr>
              <w:spacing w:line="300" w:lineRule="auto"/>
              <w:jc w:val="center"/>
              <w:rPr>
                <w:rFonts w:ascii="宋体" w:eastAsia="宋体" w:hAnsi="宋体"/>
                <w:sz w:val="21"/>
                <w:szCs w:val="21"/>
              </w:rPr>
            </w:pPr>
            <w:r>
              <w:rPr>
                <w:rFonts w:ascii="宋体" w:eastAsia="宋体" w:hAnsi="宋体" w:hint="eastAsia"/>
                <w:sz w:val="21"/>
                <w:szCs w:val="21"/>
              </w:rPr>
              <w:t>个性需求适应</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BD2073" w:rsidP="00573A01">
            <w:pPr>
              <w:spacing w:line="300" w:lineRule="auto"/>
              <w:rPr>
                <w:rFonts w:ascii="宋体" w:eastAsia="宋体" w:hAnsi="宋体"/>
                <w:sz w:val="21"/>
                <w:szCs w:val="21"/>
              </w:rPr>
            </w:pPr>
            <w:r>
              <w:rPr>
                <w:rFonts w:ascii="宋体" w:eastAsia="宋体" w:hAnsi="宋体" w:hint="eastAsia"/>
                <w:sz w:val="21"/>
                <w:szCs w:val="21"/>
              </w:rPr>
              <w:t>用户自己可快速</w:t>
            </w:r>
            <w:r w:rsidRPr="005D077E">
              <w:rPr>
                <w:rFonts w:ascii="宋体" w:eastAsia="宋体" w:hAnsi="宋体" w:hint="eastAsia"/>
                <w:sz w:val="21"/>
                <w:szCs w:val="21"/>
              </w:rPr>
              <w:t>调配应用报表、授权、流程等，数据字段、运行逻辑都可部分调整。</w:t>
            </w:r>
          </w:p>
        </w:tc>
        <w:tc>
          <w:tcPr>
            <w:tcW w:w="4034" w:type="dxa"/>
            <w:tcBorders>
              <w:top w:val="single" w:sz="4" w:space="0" w:color="BFBFBF" w:themeColor="background1" w:themeShade="BF"/>
              <w:bottom w:val="single" w:sz="4" w:space="0" w:color="BFBFBF" w:themeColor="background1" w:themeShade="BF"/>
            </w:tcBorders>
            <w:vAlign w:val="center"/>
          </w:tcPr>
          <w:p w:rsidR="00BD2073" w:rsidRPr="005D077E" w:rsidRDefault="00A6555D" w:rsidP="00573A01">
            <w:pPr>
              <w:spacing w:line="300" w:lineRule="auto"/>
              <w:rPr>
                <w:rFonts w:ascii="宋体" w:eastAsia="宋体" w:hAnsi="宋体"/>
                <w:sz w:val="21"/>
                <w:szCs w:val="21"/>
              </w:rPr>
            </w:pPr>
            <w:r>
              <w:rPr>
                <w:rFonts w:ascii="宋体" w:eastAsia="宋体" w:hAnsi="宋体" w:hint="eastAsia"/>
                <w:sz w:val="21"/>
                <w:szCs w:val="21"/>
              </w:rPr>
              <w:t>增加</w:t>
            </w:r>
            <w:r w:rsidR="00BD2073">
              <w:rPr>
                <w:rFonts w:ascii="宋体" w:eastAsia="宋体" w:hAnsi="宋体" w:hint="eastAsia"/>
                <w:sz w:val="21"/>
                <w:szCs w:val="21"/>
              </w:rPr>
              <w:t>合同管理要素</w:t>
            </w:r>
            <w:r>
              <w:rPr>
                <w:rFonts w:ascii="宋体" w:eastAsia="宋体" w:hAnsi="宋体" w:hint="eastAsia"/>
                <w:sz w:val="21"/>
                <w:szCs w:val="21"/>
              </w:rPr>
              <w:t>时</w:t>
            </w:r>
            <w:r w:rsidR="00BD2073">
              <w:rPr>
                <w:rFonts w:ascii="宋体" w:eastAsia="宋体" w:hAnsi="宋体" w:hint="eastAsia"/>
                <w:sz w:val="21"/>
                <w:szCs w:val="21"/>
              </w:rPr>
              <w:t>，合同信息、报表等都可以快速适配。</w:t>
            </w:r>
          </w:p>
        </w:tc>
      </w:tr>
    </w:tbl>
    <w:p w:rsidR="005D077E" w:rsidRPr="00BD2073" w:rsidRDefault="005D077E" w:rsidP="001D36DF">
      <w:pPr>
        <w:spacing w:line="300" w:lineRule="auto"/>
        <w:ind w:firstLineChars="200" w:firstLine="420"/>
        <w:rPr>
          <w:rFonts w:ascii="宋体" w:eastAsia="宋体" w:hAnsi="宋体"/>
          <w:szCs w:val="21"/>
        </w:rPr>
      </w:pPr>
    </w:p>
    <w:p w:rsidR="00952FEB" w:rsidRPr="00952FEB" w:rsidRDefault="00952FEB" w:rsidP="00952FEB">
      <w:pPr>
        <w:spacing w:line="300" w:lineRule="auto"/>
        <w:ind w:firstLineChars="177" w:firstLine="425"/>
        <w:outlineLvl w:val="0"/>
        <w:rPr>
          <w:rFonts w:ascii="黑体" w:eastAsia="黑体" w:hAnsi="黑体"/>
          <w:sz w:val="24"/>
          <w:szCs w:val="24"/>
        </w:rPr>
      </w:pPr>
      <w:bookmarkStart w:id="10" w:name="_Toc20390022"/>
      <w:r w:rsidRPr="00952FEB">
        <w:rPr>
          <w:rFonts w:ascii="黑体" w:eastAsia="黑体" w:hAnsi="黑体" w:hint="eastAsia"/>
          <w:sz w:val="24"/>
          <w:szCs w:val="24"/>
        </w:rPr>
        <w:lastRenderedPageBreak/>
        <w:t>3.应用结构</w:t>
      </w:r>
      <w:bookmarkEnd w:id="10"/>
    </w:p>
    <w:p w:rsidR="00425824" w:rsidRDefault="00BD2073" w:rsidP="00FF1F8E">
      <w:pPr>
        <w:spacing w:line="300" w:lineRule="auto"/>
        <w:ind w:firstLineChars="200" w:firstLine="420"/>
        <w:rPr>
          <w:rFonts w:ascii="宋体" w:eastAsia="宋体" w:hAnsi="宋体"/>
          <w:szCs w:val="21"/>
        </w:rPr>
      </w:pPr>
      <w:r>
        <w:rPr>
          <w:rFonts w:ascii="宋体" w:eastAsia="宋体" w:hAnsi="宋体"/>
          <w:szCs w:val="21"/>
        </w:rPr>
        <w:t>合同</w:t>
      </w:r>
      <w:r w:rsidR="00FF1F8E">
        <w:rPr>
          <w:rFonts w:ascii="宋体" w:eastAsia="宋体" w:hAnsi="宋体"/>
          <w:szCs w:val="21"/>
        </w:rPr>
        <w:t>管理应用</w:t>
      </w:r>
      <w:r w:rsidR="005C473C">
        <w:rPr>
          <w:rFonts w:ascii="宋体" w:eastAsia="宋体" w:hAnsi="宋体"/>
          <w:szCs w:val="21"/>
        </w:rPr>
        <w:t>（</w:t>
      </w:r>
      <w:r w:rsidR="00031E57">
        <w:rPr>
          <w:rFonts w:ascii="宋体" w:eastAsia="宋体" w:hAnsi="宋体"/>
          <w:szCs w:val="21"/>
        </w:rPr>
        <w:t>普及版</w:t>
      </w:r>
      <w:r w:rsidR="005C473C">
        <w:rPr>
          <w:rFonts w:ascii="宋体" w:eastAsia="宋体" w:hAnsi="宋体"/>
          <w:szCs w:val="21"/>
        </w:rPr>
        <w:t>）的功能结构</w:t>
      </w:r>
      <w:r w:rsidR="008F5C69">
        <w:rPr>
          <w:rFonts w:ascii="宋体" w:eastAsia="宋体" w:hAnsi="宋体"/>
          <w:szCs w:val="21"/>
        </w:rPr>
        <w:t>如下</w:t>
      </w:r>
      <w:r w:rsidR="004A6496">
        <w:rPr>
          <w:rFonts w:ascii="宋体" w:eastAsia="宋体" w:hAnsi="宋体"/>
          <w:szCs w:val="21"/>
        </w:rPr>
        <w:t>图</w:t>
      </w:r>
      <w:r w:rsidR="008F5C69">
        <w:rPr>
          <w:rFonts w:ascii="宋体" w:eastAsia="宋体" w:hAnsi="宋体"/>
          <w:szCs w:val="21"/>
        </w:rPr>
        <w:t>所示。</w:t>
      </w:r>
    </w:p>
    <w:p w:rsidR="00BD2073" w:rsidRPr="00BD2073" w:rsidRDefault="009D2591" w:rsidP="00967B3B">
      <w:pPr>
        <w:spacing w:line="300" w:lineRule="auto"/>
        <w:ind w:firstLineChars="200" w:firstLine="420"/>
        <w:rPr>
          <w:rFonts w:ascii="宋体" w:eastAsia="宋体" w:hAnsi="宋体"/>
          <w:szCs w:val="21"/>
        </w:rPr>
      </w:pPr>
      <w:r>
        <w:rPr>
          <w:rFonts w:ascii="宋体" w:eastAsia="宋体" w:hAnsi="宋体" w:hint="eastAsia"/>
          <w:szCs w:val="21"/>
        </w:rPr>
        <w:t>报表仅列出了部分内容以作示意。</w:t>
      </w:r>
    </w:p>
    <w:p w:rsidR="00E44996" w:rsidRDefault="00B209BC" w:rsidP="004A2FB1">
      <w:pPr>
        <w:spacing w:line="300" w:lineRule="auto"/>
        <w:rPr>
          <w:rFonts w:ascii="宋体" w:eastAsia="宋体" w:hAnsi="宋体"/>
          <w:szCs w:val="21"/>
        </w:rPr>
      </w:pPr>
      <w:r w:rsidRPr="00B209BC">
        <w:rPr>
          <w:rFonts w:ascii="宋体" w:eastAsia="宋体" w:hAnsi="宋体"/>
          <w:noProof/>
          <w:szCs w:val="21"/>
        </w:rPr>
        <w:drawing>
          <wp:inline distT="0" distB="0" distL="0" distR="0">
            <wp:extent cx="6120130" cy="1173683"/>
            <wp:effectExtent l="0" t="0" r="0" b="7620"/>
            <wp:docPr id="6" name="图片 6" descr="E:\CAP4应用\合同管理\普及版\合同管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AP4应用\合同管理\普及版\合同管理.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173683"/>
                    </a:xfrm>
                    <a:prstGeom prst="rect">
                      <a:avLst/>
                    </a:prstGeom>
                    <a:noFill/>
                    <a:ln>
                      <a:noFill/>
                    </a:ln>
                  </pic:spPr>
                </pic:pic>
              </a:graphicData>
            </a:graphic>
          </wp:inline>
        </w:drawing>
      </w:r>
    </w:p>
    <w:p w:rsidR="00BD2073" w:rsidRDefault="00BD2073" w:rsidP="007E3FF3">
      <w:pPr>
        <w:spacing w:line="300" w:lineRule="auto"/>
        <w:ind w:firstLineChars="200" w:firstLine="420"/>
        <w:rPr>
          <w:rFonts w:ascii="宋体" w:eastAsia="宋体" w:hAnsi="宋体"/>
          <w:szCs w:val="21"/>
        </w:rPr>
      </w:pPr>
    </w:p>
    <w:p w:rsidR="00C41A91" w:rsidRPr="00B759F8" w:rsidRDefault="00F12B7C" w:rsidP="00C41A91">
      <w:pPr>
        <w:spacing w:line="300" w:lineRule="auto"/>
        <w:ind w:firstLineChars="177" w:firstLine="425"/>
        <w:outlineLvl w:val="0"/>
        <w:rPr>
          <w:rFonts w:ascii="黑体" w:eastAsia="黑体" w:hAnsi="黑体"/>
          <w:sz w:val="24"/>
          <w:szCs w:val="24"/>
        </w:rPr>
      </w:pPr>
      <w:bookmarkStart w:id="11" w:name="_Toc515443727"/>
      <w:bookmarkStart w:id="12" w:name="_Toc20390023"/>
      <w:r>
        <w:rPr>
          <w:rFonts w:ascii="黑体" w:eastAsia="黑体" w:hAnsi="黑体"/>
          <w:sz w:val="24"/>
          <w:szCs w:val="24"/>
        </w:rPr>
        <w:t>4</w:t>
      </w:r>
      <w:r w:rsidR="00C41A91" w:rsidRPr="00B759F8">
        <w:rPr>
          <w:rFonts w:ascii="黑体" w:eastAsia="黑体" w:hAnsi="黑体" w:hint="eastAsia"/>
          <w:sz w:val="24"/>
          <w:szCs w:val="24"/>
        </w:rPr>
        <w:t>.</w:t>
      </w:r>
      <w:r w:rsidR="00576C7A">
        <w:rPr>
          <w:rFonts w:ascii="黑体" w:eastAsia="黑体" w:hAnsi="黑体" w:hint="eastAsia"/>
          <w:sz w:val="24"/>
          <w:szCs w:val="24"/>
        </w:rPr>
        <w:t>管理</w:t>
      </w:r>
      <w:r w:rsidR="00C41A91">
        <w:rPr>
          <w:rFonts w:ascii="黑体" w:eastAsia="黑体" w:hAnsi="黑体" w:hint="eastAsia"/>
          <w:sz w:val="24"/>
          <w:szCs w:val="24"/>
        </w:rPr>
        <w:t>应用</w:t>
      </w:r>
      <w:r w:rsidR="00C41A91" w:rsidRPr="00B759F8">
        <w:rPr>
          <w:rFonts w:ascii="黑体" w:eastAsia="黑体" w:hAnsi="黑体" w:hint="eastAsia"/>
          <w:sz w:val="24"/>
          <w:szCs w:val="24"/>
        </w:rPr>
        <w:t>特色</w:t>
      </w:r>
      <w:bookmarkEnd w:id="11"/>
      <w:bookmarkEnd w:id="12"/>
    </w:p>
    <w:p w:rsidR="00C41A91" w:rsidRDefault="00BD2073" w:rsidP="00C41A91">
      <w:pPr>
        <w:spacing w:line="300" w:lineRule="auto"/>
        <w:ind w:firstLineChars="200" w:firstLine="420"/>
        <w:rPr>
          <w:rFonts w:ascii="宋体" w:eastAsia="宋体" w:hAnsi="宋体"/>
          <w:szCs w:val="21"/>
        </w:rPr>
      </w:pPr>
      <w:r>
        <w:rPr>
          <w:rFonts w:ascii="宋体" w:eastAsia="宋体" w:hAnsi="宋体" w:hint="eastAsia"/>
          <w:szCs w:val="21"/>
        </w:rPr>
        <w:t>合同</w:t>
      </w:r>
      <w:r w:rsidR="00C41A91">
        <w:rPr>
          <w:rFonts w:ascii="宋体" w:eastAsia="宋体" w:hAnsi="宋体" w:hint="eastAsia"/>
          <w:szCs w:val="21"/>
        </w:rPr>
        <w:t>管理应用</w:t>
      </w:r>
      <w:r w:rsidR="00576C7A">
        <w:rPr>
          <w:rFonts w:ascii="宋体" w:eastAsia="宋体" w:hAnsi="宋体" w:hint="eastAsia"/>
          <w:szCs w:val="21"/>
        </w:rPr>
        <w:t>（</w:t>
      </w:r>
      <w:r w:rsidR="00031E57">
        <w:rPr>
          <w:rFonts w:ascii="宋体" w:eastAsia="宋体" w:hAnsi="宋体" w:hint="eastAsia"/>
          <w:szCs w:val="21"/>
        </w:rPr>
        <w:t>普及版</w:t>
      </w:r>
      <w:r w:rsidR="00576C7A">
        <w:rPr>
          <w:rFonts w:ascii="宋体" w:eastAsia="宋体" w:hAnsi="宋体" w:hint="eastAsia"/>
          <w:szCs w:val="21"/>
        </w:rPr>
        <w:t>）</w:t>
      </w:r>
      <w:r w:rsidR="00C41A91">
        <w:rPr>
          <w:rFonts w:ascii="宋体" w:eastAsia="宋体" w:hAnsi="宋体" w:hint="eastAsia"/>
          <w:szCs w:val="21"/>
        </w:rPr>
        <w:t>具备的特色如下。</w:t>
      </w:r>
    </w:p>
    <w:p w:rsidR="00C41A91" w:rsidRDefault="00BD2073" w:rsidP="00C41A91">
      <w:pPr>
        <w:pStyle w:val="a3"/>
        <w:numPr>
          <w:ilvl w:val="0"/>
          <w:numId w:val="9"/>
        </w:numPr>
        <w:spacing w:line="300" w:lineRule="auto"/>
        <w:ind w:firstLineChars="0"/>
        <w:rPr>
          <w:rFonts w:ascii="宋体" w:eastAsia="宋体" w:hAnsi="宋体"/>
          <w:szCs w:val="21"/>
        </w:rPr>
      </w:pPr>
      <w:r>
        <w:rPr>
          <w:rFonts w:ascii="宋体" w:eastAsia="宋体" w:hAnsi="宋体" w:hint="eastAsia"/>
          <w:szCs w:val="21"/>
        </w:rPr>
        <w:t>覆盖合同从签订、履行到履约结束的全生命周期，期间信息流和数据全部完整保留。</w:t>
      </w:r>
    </w:p>
    <w:p w:rsid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szCs w:val="21"/>
        </w:rPr>
        <w:t>全面应用</w:t>
      </w:r>
      <w:r>
        <w:rPr>
          <w:rFonts w:ascii="宋体" w:eastAsia="宋体" w:hAnsi="宋体" w:hint="eastAsia"/>
          <w:szCs w:val="21"/>
        </w:rPr>
        <w:t>C</w:t>
      </w:r>
      <w:r>
        <w:rPr>
          <w:rFonts w:ascii="宋体" w:eastAsia="宋体" w:hAnsi="宋体"/>
          <w:szCs w:val="21"/>
        </w:rPr>
        <w:t>AP4.1新功能特性</w:t>
      </w:r>
      <w:r>
        <w:rPr>
          <w:rFonts w:ascii="宋体" w:eastAsia="宋体" w:hAnsi="宋体" w:hint="eastAsia"/>
          <w:szCs w:val="21"/>
        </w:rPr>
        <w:t>。</w:t>
      </w:r>
    </w:p>
    <w:p w:rsidR="00BD2073" w:rsidRPr="000F025A"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szCs w:val="21"/>
        </w:rPr>
        <w:t>应用内容均同时支持电脑端（推荐使用IE11和新版本Chrome）和移动端（M3），包括各种业务单据、报表和门户。</w:t>
      </w:r>
    </w:p>
    <w:p w:rsid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szCs w:val="21"/>
        </w:rPr>
        <w:t>所有审批流</w:t>
      </w:r>
      <w:r w:rsidR="009D2591">
        <w:rPr>
          <w:rFonts w:ascii="宋体" w:eastAsia="宋体" w:hAnsi="宋体"/>
          <w:szCs w:val="21"/>
        </w:rPr>
        <w:t>程均可</w:t>
      </w:r>
      <w:r>
        <w:rPr>
          <w:rFonts w:ascii="宋体" w:eastAsia="宋体" w:hAnsi="宋体"/>
          <w:szCs w:val="21"/>
        </w:rPr>
        <w:t>根据单位的实际情况进行编辑，充分贯彻单位内部的管理权责；智能的审批流程在大大提高工作效率的同时使得管理的痕迹链条完整，方便审计监察的同时也能够进行责任追究；单位外的法</w:t>
      </w:r>
      <w:proofErr w:type="gramStart"/>
      <w:r>
        <w:rPr>
          <w:rFonts w:ascii="宋体" w:eastAsia="宋体" w:hAnsi="宋体"/>
          <w:szCs w:val="21"/>
        </w:rPr>
        <w:t>务</w:t>
      </w:r>
      <w:proofErr w:type="gramEnd"/>
      <w:r>
        <w:rPr>
          <w:rFonts w:ascii="宋体" w:eastAsia="宋体" w:hAnsi="宋体"/>
          <w:szCs w:val="21"/>
        </w:rPr>
        <w:t>人员（如合作律师）也能方便地处理合同的法</w:t>
      </w:r>
      <w:proofErr w:type="gramStart"/>
      <w:r>
        <w:rPr>
          <w:rFonts w:ascii="宋体" w:eastAsia="宋体" w:hAnsi="宋体"/>
          <w:szCs w:val="21"/>
        </w:rPr>
        <w:t>务</w:t>
      </w:r>
      <w:proofErr w:type="gramEnd"/>
      <w:r>
        <w:rPr>
          <w:rFonts w:ascii="宋体" w:eastAsia="宋体" w:hAnsi="宋体"/>
          <w:szCs w:val="21"/>
        </w:rPr>
        <w:t>咨询。</w:t>
      </w:r>
    </w:p>
    <w:p w:rsidR="00BD2073" w:rsidRDefault="00BD2073" w:rsidP="00BD2073">
      <w:pPr>
        <w:pStyle w:val="a3"/>
        <w:numPr>
          <w:ilvl w:val="0"/>
          <w:numId w:val="9"/>
        </w:numPr>
        <w:spacing w:line="300" w:lineRule="auto"/>
        <w:ind w:firstLineChars="0"/>
        <w:rPr>
          <w:rFonts w:ascii="宋体" w:eastAsia="宋体" w:hAnsi="宋体"/>
          <w:szCs w:val="21"/>
        </w:rPr>
      </w:pPr>
      <w:r w:rsidRPr="003F46FC">
        <w:rPr>
          <w:rFonts w:ascii="宋体" w:eastAsia="宋体" w:hAnsi="宋体" w:hint="eastAsia"/>
          <w:szCs w:val="21"/>
        </w:rPr>
        <w:t>信息数据随审批流程而自动存储记录，避免二次录入以提高效率，确保了数据的合法有效、真实准确。</w:t>
      </w:r>
    </w:p>
    <w:p w:rsid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hint="eastAsia"/>
          <w:szCs w:val="21"/>
        </w:rPr>
        <w:t>操作智能简便，界面可快速调整，学习与培训成本低，短时间内即可上手使用，快速地实现管理的信息化。</w:t>
      </w:r>
    </w:p>
    <w:p w:rsidR="00BD2073" w:rsidRDefault="00BD2073" w:rsidP="00BD2073">
      <w:pPr>
        <w:pStyle w:val="a3"/>
        <w:numPr>
          <w:ilvl w:val="0"/>
          <w:numId w:val="9"/>
        </w:numPr>
        <w:spacing w:line="300" w:lineRule="auto"/>
        <w:ind w:firstLineChars="0"/>
        <w:rPr>
          <w:rFonts w:ascii="宋体" w:eastAsia="宋体" w:hAnsi="宋体"/>
          <w:szCs w:val="21"/>
        </w:rPr>
      </w:pPr>
      <w:r w:rsidRPr="005738D9">
        <w:rPr>
          <w:rFonts w:ascii="宋体" w:eastAsia="宋体" w:hAnsi="宋体" w:hint="eastAsia"/>
          <w:szCs w:val="21"/>
        </w:rPr>
        <w:t>工作衔接优化整合</w:t>
      </w:r>
      <w:r>
        <w:rPr>
          <w:rFonts w:ascii="宋体" w:eastAsia="宋体" w:hAnsi="宋体" w:hint="eastAsia"/>
          <w:szCs w:val="21"/>
        </w:rPr>
        <w:t>，可以通过系统发出提醒、预警等消息告知相关人员，可以自动推送工作流程到相关人员的桌面，如此能够很好地避免工作事务因为遗忘而延误，避免工作事务因为衔接不力而断档。</w:t>
      </w:r>
    </w:p>
    <w:p w:rsid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hint="eastAsia"/>
          <w:szCs w:val="21"/>
        </w:rPr>
        <w:t>除了应用内置的部分报表以外，用户可以根据系统存储的数据信息，方便地自行定义符合单位管理所需的相关</w:t>
      </w:r>
      <w:r w:rsidRPr="00BC7D49">
        <w:rPr>
          <w:rFonts w:ascii="宋体" w:eastAsia="宋体" w:hAnsi="宋体" w:hint="eastAsia"/>
          <w:szCs w:val="21"/>
        </w:rPr>
        <w:t>查询统计</w:t>
      </w:r>
      <w:r>
        <w:rPr>
          <w:rFonts w:ascii="宋体" w:eastAsia="宋体" w:hAnsi="宋体" w:hint="eastAsia"/>
          <w:szCs w:val="21"/>
        </w:rPr>
        <w:t>报表，方便管理人员随时获知信息的同时也便于其管理决策。</w:t>
      </w:r>
    </w:p>
    <w:p w:rsidR="00BD2073" w:rsidRPr="00BD2073" w:rsidRDefault="00BD2073" w:rsidP="00BD2073">
      <w:pPr>
        <w:pStyle w:val="a3"/>
        <w:numPr>
          <w:ilvl w:val="0"/>
          <w:numId w:val="9"/>
        </w:numPr>
        <w:spacing w:line="300" w:lineRule="auto"/>
        <w:ind w:firstLineChars="0"/>
        <w:rPr>
          <w:rFonts w:ascii="宋体" w:eastAsia="宋体" w:hAnsi="宋体"/>
          <w:szCs w:val="21"/>
        </w:rPr>
      </w:pPr>
      <w:r>
        <w:rPr>
          <w:rFonts w:ascii="宋体" w:eastAsia="宋体" w:hAnsi="宋体"/>
          <w:szCs w:val="21"/>
        </w:rPr>
        <w:t>用户可快速地调整应用菜单名称，可对应用内容进行统一、批量化授权。</w:t>
      </w:r>
    </w:p>
    <w:p w:rsidR="00C41A91" w:rsidRPr="00BD2073" w:rsidRDefault="00C41A91" w:rsidP="002212BE">
      <w:pPr>
        <w:tabs>
          <w:tab w:val="left" w:pos="8490"/>
        </w:tabs>
        <w:spacing w:line="300" w:lineRule="auto"/>
        <w:rPr>
          <w:rFonts w:ascii="宋体" w:eastAsia="宋体" w:hAnsi="宋体"/>
          <w:sz w:val="18"/>
          <w:szCs w:val="18"/>
        </w:rPr>
      </w:pPr>
    </w:p>
    <w:p w:rsidR="00576C7A" w:rsidRPr="00576C7A" w:rsidRDefault="00576C7A" w:rsidP="00576C7A">
      <w:pPr>
        <w:spacing w:line="300" w:lineRule="auto"/>
        <w:ind w:firstLineChars="177" w:firstLine="425"/>
        <w:outlineLvl w:val="0"/>
        <w:rPr>
          <w:rFonts w:ascii="黑体" w:eastAsia="黑体" w:hAnsi="黑体"/>
          <w:sz w:val="24"/>
          <w:szCs w:val="24"/>
        </w:rPr>
      </w:pPr>
      <w:bookmarkStart w:id="13" w:name="_Toc20390024"/>
      <w:r w:rsidRPr="00576C7A">
        <w:rPr>
          <w:rFonts w:ascii="黑体" w:eastAsia="黑体" w:hAnsi="黑体" w:hint="eastAsia"/>
          <w:sz w:val="24"/>
          <w:szCs w:val="24"/>
        </w:rPr>
        <w:t>5.</w:t>
      </w:r>
      <w:r w:rsidR="00390F9B">
        <w:rPr>
          <w:rFonts w:ascii="黑体" w:eastAsia="黑体" w:hAnsi="黑体" w:hint="eastAsia"/>
          <w:sz w:val="24"/>
          <w:szCs w:val="24"/>
        </w:rPr>
        <w:t>应用</w:t>
      </w:r>
      <w:r w:rsidRPr="00576C7A">
        <w:rPr>
          <w:rFonts w:ascii="黑体" w:eastAsia="黑体" w:hAnsi="黑体" w:hint="eastAsia"/>
          <w:sz w:val="24"/>
          <w:szCs w:val="24"/>
        </w:rPr>
        <w:t>功能</w:t>
      </w:r>
      <w:bookmarkEnd w:id="13"/>
    </w:p>
    <w:p w:rsidR="000033EC" w:rsidRPr="00C77023" w:rsidRDefault="00F95C27" w:rsidP="000033EC">
      <w:pPr>
        <w:spacing w:line="300" w:lineRule="auto"/>
        <w:ind w:firstLineChars="176" w:firstLine="424"/>
        <w:outlineLvl w:val="1"/>
        <w:rPr>
          <w:rFonts w:ascii="宋体" w:eastAsia="宋体" w:hAnsi="宋体"/>
          <w:b/>
          <w:sz w:val="24"/>
          <w:szCs w:val="24"/>
        </w:rPr>
      </w:pPr>
      <w:bookmarkStart w:id="14" w:name="_Toc20390025"/>
      <w:r>
        <w:rPr>
          <w:rFonts w:ascii="宋体" w:eastAsia="宋体" w:hAnsi="宋体"/>
          <w:b/>
          <w:sz w:val="24"/>
          <w:szCs w:val="24"/>
        </w:rPr>
        <w:t>5</w:t>
      </w:r>
      <w:r w:rsidR="000033EC">
        <w:rPr>
          <w:rFonts w:ascii="宋体" w:eastAsia="宋体" w:hAnsi="宋体"/>
          <w:b/>
          <w:sz w:val="24"/>
          <w:szCs w:val="24"/>
        </w:rPr>
        <w:t>.</w:t>
      </w:r>
      <w:r w:rsidR="00230608">
        <w:rPr>
          <w:rFonts w:ascii="宋体" w:eastAsia="宋体" w:hAnsi="宋体"/>
          <w:b/>
          <w:sz w:val="24"/>
          <w:szCs w:val="24"/>
        </w:rPr>
        <w:t>1</w:t>
      </w:r>
      <w:r w:rsidR="00BD2073">
        <w:rPr>
          <w:rFonts w:ascii="宋体" w:eastAsia="宋体" w:hAnsi="宋体"/>
          <w:b/>
          <w:sz w:val="24"/>
          <w:szCs w:val="24"/>
        </w:rPr>
        <w:t>合同</w:t>
      </w:r>
      <w:r w:rsidR="004749E1">
        <w:rPr>
          <w:rFonts w:ascii="宋体" w:eastAsia="宋体" w:hAnsi="宋体"/>
          <w:b/>
          <w:sz w:val="24"/>
          <w:szCs w:val="24"/>
        </w:rPr>
        <w:t>审批</w:t>
      </w:r>
      <w:bookmarkEnd w:id="14"/>
    </w:p>
    <w:p w:rsidR="00A634E1" w:rsidRPr="00A634E1" w:rsidRDefault="00A634E1" w:rsidP="0083602D">
      <w:pPr>
        <w:spacing w:line="300" w:lineRule="auto"/>
        <w:ind w:firstLineChars="200" w:firstLine="420"/>
        <w:rPr>
          <w:rFonts w:ascii="宋体" w:eastAsia="宋体" w:hAnsi="宋体"/>
          <w:szCs w:val="21"/>
        </w:rPr>
      </w:pPr>
      <w:bookmarkStart w:id="15" w:name="_Toc515443736"/>
      <w:bookmarkStart w:id="16" w:name="_Toc515443734"/>
      <w:r>
        <w:rPr>
          <w:rFonts w:ascii="宋体" w:eastAsia="宋体" w:hAnsi="宋体" w:hint="eastAsia"/>
          <w:szCs w:val="21"/>
        </w:rPr>
        <w:t>由经办人填写合同的基本信息（合同名称、签约单位、合同类型等）、详细信息（相对方信息、合同标的、合同金额、履行期限、合同文本等）发起审批，</w:t>
      </w:r>
      <w:r w:rsidR="0083602D">
        <w:rPr>
          <w:rFonts w:ascii="宋体" w:eastAsia="宋体" w:hAnsi="宋体" w:hint="eastAsia"/>
          <w:szCs w:val="21"/>
        </w:rPr>
        <w:t>实现合同档案的建立。</w:t>
      </w:r>
      <w:r w:rsidR="0083602D">
        <w:rPr>
          <w:rFonts w:ascii="宋体" w:eastAsia="宋体" w:hAnsi="宋体"/>
          <w:szCs w:val="21"/>
        </w:rPr>
        <w:t xml:space="preserve"> </w:t>
      </w:r>
    </w:p>
    <w:p w:rsidR="00A634E1" w:rsidRDefault="00E920CB" w:rsidP="009F436F">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w:t>
      </w:r>
      <w:r w:rsidR="00A634E1">
        <w:rPr>
          <w:rFonts w:ascii="宋体" w:eastAsia="宋体" w:hAnsi="宋体"/>
          <w:szCs w:val="21"/>
        </w:rPr>
        <w:t>后</w:t>
      </w:r>
      <w:r w:rsidR="00A634E1">
        <w:rPr>
          <w:rFonts w:ascii="宋体" w:eastAsia="宋体" w:hAnsi="宋体" w:hint="eastAsia"/>
          <w:szCs w:val="21"/>
        </w:rPr>
        <w:t>，</w:t>
      </w:r>
      <w:r w:rsidR="00A634E1">
        <w:rPr>
          <w:rFonts w:ascii="宋体" w:eastAsia="宋体" w:hAnsi="宋体"/>
          <w:szCs w:val="21"/>
        </w:rPr>
        <w:t>系统自动创建合同档案</w:t>
      </w:r>
      <w:r w:rsidR="003C548E">
        <w:rPr>
          <w:rFonts w:ascii="宋体" w:eastAsia="宋体" w:hAnsi="宋体" w:hint="eastAsia"/>
          <w:szCs w:val="21"/>
        </w:rPr>
        <w:t>。</w:t>
      </w:r>
    </w:p>
    <w:p w:rsidR="00A634E1" w:rsidRPr="00C77023" w:rsidRDefault="00A634E1" w:rsidP="00A634E1">
      <w:pPr>
        <w:spacing w:line="300" w:lineRule="auto"/>
        <w:ind w:firstLineChars="176" w:firstLine="424"/>
        <w:outlineLvl w:val="1"/>
        <w:rPr>
          <w:rFonts w:ascii="宋体" w:eastAsia="宋体" w:hAnsi="宋体"/>
          <w:b/>
          <w:sz w:val="24"/>
          <w:szCs w:val="24"/>
        </w:rPr>
      </w:pPr>
      <w:bookmarkStart w:id="17" w:name="_Toc20390026"/>
      <w:bookmarkStart w:id="18" w:name="_Toc515443737"/>
      <w:bookmarkEnd w:id="15"/>
      <w:bookmarkEnd w:id="16"/>
      <w:r>
        <w:rPr>
          <w:rFonts w:ascii="宋体" w:eastAsia="宋体" w:hAnsi="宋体"/>
          <w:b/>
          <w:sz w:val="24"/>
          <w:szCs w:val="24"/>
        </w:rPr>
        <w:t>5.</w:t>
      </w:r>
      <w:r w:rsidR="002F6152">
        <w:rPr>
          <w:rFonts w:ascii="宋体" w:eastAsia="宋体" w:hAnsi="宋体"/>
          <w:b/>
          <w:sz w:val="24"/>
          <w:szCs w:val="24"/>
        </w:rPr>
        <w:t>2</w:t>
      </w:r>
      <w:r>
        <w:rPr>
          <w:rFonts w:ascii="宋体" w:eastAsia="宋体" w:hAnsi="宋体"/>
          <w:b/>
          <w:sz w:val="24"/>
          <w:szCs w:val="24"/>
        </w:rPr>
        <w:t>信息变更</w:t>
      </w:r>
      <w:bookmarkEnd w:id="17"/>
    </w:p>
    <w:p w:rsidR="00A634E1" w:rsidRDefault="00A634E1" w:rsidP="0083602D">
      <w:pPr>
        <w:spacing w:line="300" w:lineRule="auto"/>
        <w:ind w:firstLineChars="200" w:firstLine="420"/>
        <w:rPr>
          <w:rFonts w:ascii="宋体" w:eastAsia="宋体" w:hAnsi="宋体"/>
          <w:szCs w:val="21"/>
        </w:rPr>
      </w:pPr>
      <w:r>
        <w:rPr>
          <w:rFonts w:ascii="宋体" w:eastAsia="宋体" w:hAnsi="宋体"/>
          <w:szCs w:val="21"/>
        </w:rPr>
        <w:t>合同执行过程中</w:t>
      </w:r>
      <w:r w:rsidR="00746558">
        <w:rPr>
          <w:rFonts w:ascii="宋体" w:eastAsia="宋体" w:hAnsi="宋体" w:hint="eastAsia"/>
          <w:szCs w:val="21"/>
        </w:rPr>
        <w:t>，</w:t>
      </w:r>
      <w:r>
        <w:rPr>
          <w:rFonts w:ascii="宋体" w:eastAsia="宋体" w:hAnsi="宋体"/>
          <w:szCs w:val="21"/>
        </w:rPr>
        <w:t>需要对合同内容进行变更时</w:t>
      </w:r>
      <w:r>
        <w:rPr>
          <w:rFonts w:ascii="宋体" w:eastAsia="宋体" w:hAnsi="宋体" w:hint="eastAsia"/>
          <w:szCs w:val="21"/>
        </w:rPr>
        <w:t>，</w:t>
      </w:r>
      <w:r w:rsidR="0083602D">
        <w:rPr>
          <w:rFonts w:ascii="宋体" w:eastAsia="宋体" w:hAnsi="宋体" w:hint="eastAsia"/>
          <w:szCs w:val="21"/>
        </w:rPr>
        <w:t>由</w:t>
      </w:r>
      <w:r w:rsidR="0083602D">
        <w:rPr>
          <w:rFonts w:ascii="宋体" w:eastAsia="宋体" w:hAnsi="宋体"/>
          <w:szCs w:val="21"/>
        </w:rPr>
        <w:t>经办人填写</w:t>
      </w:r>
      <w:r>
        <w:rPr>
          <w:rFonts w:ascii="宋体" w:eastAsia="宋体" w:hAnsi="宋体"/>
          <w:szCs w:val="21"/>
        </w:rPr>
        <w:t>变更的信息（合同</w:t>
      </w:r>
      <w:r w:rsidRPr="00850030">
        <w:rPr>
          <w:rFonts w:ascii="宋体" w:eastAsia="宋体" w:hAnsi="宋体" w:hint="eastAsia"/>
          <w:szCs w:val="21"/>
        </w:rPr>
        <w:t>金额</w:t>
      </w:r>
      <w:r>
        <w:rPr>
          <w:rFonts w:ascii="宋体" w:eastAsia="宋体" w:hAnsi="宋体" w:hint="eastAsia"/>
          <w:szCs w:val="21"/>
        </w:rPr>
        <w:t>、</w:t>
      </w:r>
      <w:r w:rsidRPr="00850030">
        <w:rPr>
          <w:rFonts w:ascii="宋体" w:eastAsia="宋体" w:hAnsi="宋体" w:hint="eastAsia"/>
          <w:szCs w:val="21"/>
        </w:rPr>
        <w:t>履行期限</w:t>
      </w:r>
      <w:r>
        <w:rPr>
          <w:rFonts w:ascii="宋体" w:eastAsia="宋体" w:hAnsi="宋体" w:hint="eastAsia"/>
          <w:szCs w:val="21"/>
        </w:rPr>
        <w:t>、其他条款</w:t>
      </w:r>
      <w:r>
        <w:rPr>
          <w:rFonts w:ascii="宋体" w:eastAsia="宋体" w:hAnsi="宋体"/>
          <w:szCs w:val="21"/>
        </w:rPr>
        <w:t>）并</w:t>
      </w:r>
      <w:r>
        <w:rPr>
          <w:rFonts w:ascii="宋体" w:eastAsia="宋体" w:hAnsi="宋体" w:hint="eastAsia"/>
          <w:szCs w:val="21"/>
        </w:rPr>
        <w:t>上传新的合同</w:t>
      </w:r>
      <w:r w:rsidR="0083602D">
        <w:rPr>
          <w:rFonts w:ascii="宋体" w:eastAsia="宋体" w:hAnsi="宋体" w:hint="eastAsia"/>
          <w:szCs w:val="21"/>
        </w:rPr>
        <w:t>文本发起审批</w:t>
      </w:r>
      <w:r>
        <w:rPr>
          <w:rFonts w:ascii="宋体" w:eastAsia="宋体" w:hAnsi="宋体" w:hint="eastAsia"/>
          <w:szCs w:val="21"/>
        </w:rPr>
        <w:t>，</w:t>
      </w:r>
      <w:r w:rsidR="0083602D">
        <w:rPr>
          <w:rFonts w:ascii="宋体" w:eastAsia="宋体" w:hAnsi="宋体" w:hint="eastAsia"/>
          <w:szCs w:val="21"/>
        </w:rPr>
        <w:t>实现合同档案</w:t>
      </w:r>
      <w:r w:rsidR="002F1DBE">
        <w:rPr>
          <w:rFonts w:ascii="宋体" w:eastAsia="宋体" w:hAnsi="宋体" w:hint="eastAsia"/>
          <w:szCs w:val="21"/>
        </w:rPr>
        <w:t>信息</w:t>
      </w:r>
      <w:r w:rsidR="0083602D">
        <w:rPr>
          <w:rFonts w:ascii="宋体" w:eastAsia="宋体" w:hAnsi="宋体" w:hint="eastAsia"/>
          <w:szCs w:val="21"/>
        </w:rPr>
        <w:t>的更新</w:t>
      </w:r>
      <w:r>
        <w:rPr>
          <w:rFonts w:ascii="宋体" w:eastAsia="宋体" w:hAnsi="宋体" w:hint="eastAsia"/>
          <w:szCs w:val="21"/>
        </w:rPr>
        <w:t>。</w:t>
      </w:r>
    </w:p>
    <w:p w:rsidR="002F1DBE" w:rsidRPr="002F1DBE" w:rsidRDefault="002F1DBE" w:rsidP="002F1DBE">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lastRenderedPageBreak/>
        <w:t>支持选择合同后</w:t>
      </w:r>
      <w:r>
        <w:rPr>
          <w:rFonts w:ascii="宋体" w:eastAsia="宋体" w:hAnsi="宋体" w:hint="eastAsia"/>
          <w:szCs w:val="21"/>
        </w:rPr>
        <w:t>，自动读取所选合同的相关信息；</w:t>
      </w:r>
    </w:p>
    <w:p w:rsidR="0083602D" w:rsidRDefault="00E920CB" w:rsidP="0083602D">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sidR="0083602D">
        <w:rPr>
          <w:rFonts w:ascii="宋体" w:eastAsia="宋体" w:hAnsi="宋体" w:hint="eastAsia"/>
          <w:szCs w:val="21"/>
        </w:rPr>
        <w:t>，</w:t>
      </w:r>
      <w:r w:rsidR="0083602D">
        <w:rPr>
          <w:rFonts w:ascii="宋体" w:eastAsia="宋体" w:hAnsi="宋体"/>
          <w:szCs w:val="21"/>
        </w:rPr>
        <w:t>系统自动更新合同档案</w:t>
      </w:r>
      <w:r w:rsidR="00FD1C51">
        <w:rPr>
          <w:rFonts w:ascii="宋体" w:eastAsia="宋体" w:hAnsi="宋体" w:hint="eastAsia"/>
          <w:szCs w:val="21"/>
        </w:rPr>
        <w:t>，</w:t>
      </w:r>
      <w:r w:rsidR="00FD1C51">
        <w:rPr>
          <w:rFonts w:ascii="宋体" w:eastAsia="宋体" w:hAnsi="宋体"/>
          <w:szCs w:val="21"/>
        </w:rPr>
        <w:t>同时增加该合同的</w:t>
      </w:r>
      <w:r w:rsidR="002F1DBE">
        <w:rPr>
          <w:rFonts w:ascii="宋体" w:eastAsia="宋体" w:hAnsi="宋体"/>
          <w:szCs w:val="21"/>
        </w:rPr>
        <w:t>信息</w:t>
      </w:r>
      <w:r w:rsidR="00FD1C51">
        <w:rPr>
          <w:rFonts w:ascii="宋体" w:eastAsia="宋体" w:hAnsi="宋体"/>
          <w:szCs w:val="21"/>
        </w:rPr>
        <w:t>变更</w:t>
      </w:r>
      <w:r w:rsidR="002F1DBE">
        <w:rPr>
          <w:rFonts w:ascii="宋体" w:eastAsia="宋体" w:hAnsi="宋体"/>
          <w:szCs w:val="21"/>
        </w:rPr>
        <w:t>记录</w:t>
      </w:r>
      <w:r w:rsidR="003C548E">
        <w:rPr>
          <w:rFonts w:ascii="宋体" w:eastAsia="宋体" w:hAnsi="宋体" w:hint="eastAsia"/>
          <w:szCs w:val="21"/>
        </w:rPr>
        <w:t>。</w:t>
      </w:r>
      <w:bookmarkStart w:id="19" w:name="_GoBack"/>
      <w:bookmarkEnd w:id="19"/>
    </w:p>
    <w:p w:rsidR="008173A1" w:rsidRPr="00746558" w:rsidRDefault="00A634E1" w:rsidP="00746558">
      <w:pPr>
        <w:spacing w:line="300" w:lineRule="auto"/>
        <w:ind w:firstLineChars="176" w:firstLine="424"/>
        <w:outlineLvl w:val="1"/>
        <w:rPr>
          <w:rFonts w:ascii="宋体" w:eastAsia="宋体" w:hAnsi="宋体"/>
          <w:b/>
          <w:sz w:val="24"/>
          <w:szCs w:val="24"/>
        </w:rPr>
      </w:pPr>
      <w:bookmarkStart w:id="20" w:name="_Toc20390027"/>
      <w:r w:rsidRPr="00746558">
        <w:rPr>
          <w:rFonts w:ascii="宋体" w:eastAsia="宋体" w:hAnsi="宋体"/>
          <w:b/>
          <w:sz w:val="24"/>
          <w:szCs w:val="24"/>
        </w:rPr>
        <w:t>5</w:t>
      </w:r>
      <w:r w:rsidRPr="00746558">
        <w:rPr>
          <w:rFonts w:ascii="宋体" w:eastAsia="宋体" w:hAnsi="宋体" w:hint="eastAsia"/>
          <w:b/>
          <w:sz w:val="24"/>
          <w:szCs w:val="24"/>
        </w:rPr>
        <w:t>.</w:t>
      </w:r>
      <w:bookmarkEnd w:id="18"/>
      <w:r w:rsidR="002F6152">
        <w:rPr>
          <w:rFonts w:ascii="宋体" w:eastAsia="宋体" w:hAnsi="宋体"/>
          <w:b/>
          <w:sz w:val="24"/>
          <w:szCs w:val="24"/>
        </w:rPr>
        <w:t>3</w:t>
      </w:r>
      <w:r w:rsidR="00746558">
        <w:rPr>
          <w:rFonts w:ascii="宋体" w:eastAsia="宋体" w:hAnsi="宋体"/>
          <w:b/>
          <w:sz w:val="24"/>
          <w:szCs w:val="24"/>
        </w:rPr>
        <w:t>状态变更</w:t>
      </w:r>
      <w:bookmarkEnd w:id="20"/>
    </w:p>
    <w:p w:rsidR="00746558" w:rsidRDefault="00746558" w:rsidP="00746558">
      <w:pPr>
        <w:spacing w:line="300" w:lineRule="auto"/>
        <w:ind w:firstLineChars="200" w:firstLine="420"/>
        <w:rPr>
          <w:rFonts w:ascii="宋体" w:eastAsia="宋体" w:hAnsi="宋体"/>
          <w:szCs w:val="21"/>
        </w:rPr>
      </w:pPr>
      <w:bookmarkStart w:id="21" w:name="_Toc515443738"/>
      <w:r>
        <w:rPr>
          <w:rFonts w:ascii="宋体" w:eastAsia="宋体" w:hAnsi="宋体"/>
          <w:szCs w:val="21"/>
        </w:rPr>
        <w:t>合同执行过程中或者合同执行完毕</w:t>
      </w:r>
      <w:r>
        <w:rPr>
          <w:rFonts w:ascii="宋体" w:eastAsia="宋体" w:hAnsi="宋体" w:hint="eastAsia"/>
          <w:szCs w:val="21"/>
        </w:rPr>
        <w:t>，</w:t>
      </w:r>
      <w:r>
        <w:rPr>
          <w:rFonts w:ascii="宋体" w:eastAsia="宋体" w:hAnsi="宋体"/>
          <w:szCs w:val="21"/>
        </w:rPr>
        <w:t>需要对合同状态进行变更时</w:t>
      </w:r>
      <w:r>
        <w:rPr>
          <w:rFonts w:ascii="宋体" w:eastAsia="宋体" w:hAnsi="宋体" w:hint="eastAsia"/>
          <w:szCs w:val="21"/>
        </w:rPr>
        <w:t>，</w:t>
      </w:r>
      <w:r>
        <w:rPr>
          <w:rFonts w:ascii="宋体" w:eastAsia="宋体" w:hAnsi="宋体"/>
          <w:szCs w:val="21"/>
        </w:rPr>
        <w:t>由经办人填写</w:t>
      </w:r>
      <w:r w:rsidR="002F1DBE">
        <w:rPr>
          <w:rFonts w:ascii="宋体" w:eastAsia="宋体" w:hAnsi="宋体"/>
          <w:szCs w:val="21"/>
        </w:rPr>
        <w:t>需要变更的状态</w:t>
      </w:r>
      <w:r w:rsidR="002F1DBE">
        <w:rPr>
          <w:rFonts w:ascii="宋体" w:eastAsia="宋体" w:hAnsi="宋体" w:hint="eastAsia"/>
          <w:szCs w:val="21"/>
        </w:rPr>
        <w:t>和原因发起审批，实现合同档案状态的更新。</w:t>
      </w:r>
    </w:p>
    <w:p w:rsidR="00746558" w:rsidRDefault="00746558" w:rsidP="00746558">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支持选择合同后</w:t>
      </w:r>
      <w:r>
        <w:rPr>
          <w:rFonts w:ascii="宋体" w:eastAsia="宋体" w:hAnsi="宋体" w:hint="eastAsia"/>
          <w:szCs w:val="21"/>
        </w:rPr>
        <w:t>，自动读取所选合同的相关信息；</w:t>
      </w:r>
    </w:p>
    <w:p w:rsidR="00746558" w:rsidRDefault="00746558" w:rsidP="00746558">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支持流程结束后</w:t>
      </w:r>
      <w:r w:rsidR="002F1DBE">
        <w:rPr>
          <w:rFonts w:ascii="宋体" w:eastAsia="宋体" w:hAnsi="宋体" w:hint="eastAsia"/>
          <w:szCs w:val="21"/>
        </w:rPr>
        <w:t>，</w:t>
      </w:r>
      <w:r w:rsidR="002F1DBE">
        <w:rPr>
          <w:rFonts w:ascii="宋体" w:eastAsia="宋体" w:hAnsi="宋体"/>
          <w:szCs w:val="21"/>
        </w:rPr>
        <w:t>系统自动更新合同状态</w:t>
      </w:r>
      <w:r w:rsidR="002F1DBE">
        <w:rPr>
          <w:rFonts w:ascii="宋体" w:eastAsia="宋体" w:hAnsi="宋体" w:hint="eastAsia"/>
          <w:szCs w:val="21"/>
        </w:rPr>
        <w:t>，</w:t>
      </w:r>
      <w:r w:rsidR="002F1DBE">
        <w:rPr>
          <w:rFonts w:ascii="宋体" w:eastAsia="宋体" w:hAnsi="宋体"/>
          <w:szCs w:val="21"/>
        </w:rPr>
        <w:t>同时增加该合同的状态变更记录</w:t>
      </w:r>
      <w:r w:rsidR="003C548E">
        <w:rPr>
          <w:rFonts w:ascii="宋体" w:eastAsia="宋体" w:hAnsi="宋体" w:hint="eastAsia"/>
          <w:szCs w:val="21"/>
        </w:rPr>
        <w:t>。</w:t>
      </w:r>
    </w:p>
    <w:p w:rsidR="002F6152" w:rsidRPr="00C77023" w:rsidRDefault="002F6152" w:rsidP="002F6152">
      <w:pPr>
        <w:spacing w:line="300" w:lineRule="auto"/>
        <w:ind w:firstLineChars="176" w:firstLine="424"/>
        <w:outlineLvl w:val="1"/>
        <w:rPr>
          <w:rFonts w:ascii="宋体" w:eastAsia="宋体" w:hAnsi="宋体"/>
          <w:b/>
          <w:sz w:val="24"/>
          <w:szCs w:val="24"/>
        </w:rPr>
      </w:pPr>
      <w:bookmarkStart w:id="22" w:name="_Toc20390028"/>
      <w:r>
        <w:rPr>
          <w:rFonts w:ascii="宋体" w:eastAsia="宋体" w:hAnsi="宋体"/>
          <w:b/>
          <w:sz w:val="24"/>
          <w:szCs w:val="24"/>
        </w:rPr>
        <w:t>5.4合同档案</w:t>
      </w:r>
      <w:bookmarkEnd w:id="22"/>
    </w:p>
    <w:p w:rsidR="002F6152" w:rsidRPr="008173A1" w:rsidRDefault="002F6152" w:rsidP="002F6152">
      <w:pPr>
        <w:spacing w:line="300" w:lineRule="auto"/>
        <w:ind w:firstLineChars="200" w:firstLine="420"/>
        <w:rPr>
          <w:rFonts w:ascii="宋体" w:eastAsia="宋体" w:hAnsi="宋体"/>
          <w:szCs w:val="21"/>
        </w:rPr>
      </w:pPr>
      <w:r w:rsidRPr="008173A1">
        <w:rPr>
          <w:rFonts w:ascii="宋体" w:eastAsia="宋体" w:hAnsi="宋体" w:hint="eastAsia"/>
          <w:szCs w:val="21"/>
        </w:rPr>
        <w:t>存储</w:t>
      </w:r>
      <w:r>
        <w:rPr>
          <w:rFonts w:ascii="宋体" w:eastAsia="宋体" w:hAnsi="宋体" w:hint="eastAsia"/>
          <w:szCs w:val="21"/>
        </w:rPr>
        <w:t>合同的基本属性、详细信息和变更信息</w:t>
      </w:r>
      <w:r w:rsidRPr="008173A1">
        <w:rPr>
          <w:rFonts w:ascii="宋体" w:eastAsia="宋体" w:hAnsi="宋体" w:hint="eastAsia"/>
          <w:szCs w:val="21"/>
        </w:rPr>
        <w:t>。</w:t>
      </w:r>
    </w:p>
    <w:p w:rsidR="002F6152" w:rsidRPr="008173A1" w:rsidRDefault="002F6152" w:rsidP="002F6152">
      <w:pPr>
        <w:spacing w:line="300" w:lineRule="auto"/>
        <w:ind w:firstLineChars="200" w:firstLine="420"/>
        <w:rPr>
          <w:rFonts w:ascii="宋体" w:eastAsia="宋体" w:hAnsi="宋体"/>
          <w:szCs w:val="21"/>
        </w:rPr>
      </w:pPr>
      <w:r>
        <w:rPr>
          <w:rFonts w:ascii="宋体" w:eastAsia="宋体" w:hAnsi="宋体" w:hint="eastAsia"/>
          <w:szCs w:val="21"/>
        </w:rPr>
        <w:t>基本属性</w:t>
      </w:r>
      <w:r w:rsidRPr="008173A1">
        <w:rPr>
          <w:rFonts w:ascii="宋体" w:eastAsia="宋体" w:hAnsi="宋体" w:hint="eastAsia"/>
          <w:szCs w:val="21"/>
        </w:rPr>
        <w:t>：</w:t>
      </w:r>
      <w:r>
        <w:rPr>
          <w:rFonts w:ascii="宋体" w:eastAsia="宋体" w:hAnsi="宋体" w:hint="eastAsia"/>
          <w:szCs w:val="21"/>
        </w:rPr>
        <w:t>包括合同类型、合同状态、经办部门、经办人等。</w:t>
      </w:r>
    </w:p>
    <w:p w:rsidR="002F6152" w:rsidRDefault="002F6152" w:rsidP="002F6152">
      <w:pPr>
        <w:spacing w:line="300" w:lineRule="auto"/>
        <w:ind w:firstLineChars="200" w:firstLine="420"/>
        <w:rPr>
          <w:rFonts w:ascii="宋体" w:eastAsia="宋体" w:hAnsi="宋体"/>
          <w:szCs w:val="21"/>
        </w:rPr>
      </w:pPr>
      <w:r>
        <w:rPr>
          <w:rFonts w:ascii="宋体" w:eastAsia="宋体" w:hAnsi="宋体" w:hint="eastAsia"/>
          <w:szCs w:val="21"/>
        </w:rPr>
        <w:t>详细信息</w:t>
      </w:r>
      <w:r w:rsidRPr="008173A1">
        <w:rPr>
          <w:rFonts w:ascii="宋体" w:eastAsia="宋体" w:hAnsi="宋体" w:hint="eastAsia"/>
          <w:szCs w:val="21"/>
        </w:rPr>
        <w:t>：包括</w:t>
      </w:r>
      <w:r>
        <w:rPr>
          <w:rFonts w:ascii="宋体" w:eastAsia="宋体" w:hAnsi="宋体" w:hint="eastAsia"/>
          <w:szCs w:val="21"/>
        </w:rPr>
        <w:t>相对方信息、合同标的、合同金额、履行期限、合同文本等。</w:t>
      </w:r>
    </w:p>
    <w:p w:rsidR="002F6152" w:rsidRDefault="002F6152" w:rsidP="002F6152">
      <w:pPr>
        <w:spacing w:line="300" w:lineRule="auto"/>
        <w:ind w:firstLineChars="200" w:firstLine="420"/>
        <w:rPr>
          <w:rFonts w:ascii="宋体" w:eastAsia="宋体" w:hAnsi="宋体"/>
          <w:szCs w:val="21"/>
        </w:rPr>
      </w:pPr>
      <w:r>
        <w:rPr>
          <w:rFonts w:ascii="宋体" w:eastAsia="宋体" w:hAnsi="宋体"/>
          <w:szCs w:val="21"/>
        </w:rPr>
        <w:t>变更信息</w:t>
      </w:r>
      <w:r>
        <w:rPr>
          <w:rFonts w:ascii="宋体" w:eastAsia="宋体" w:hAnsi="宋体" w:hint="eastAsia"/>
          <w:szCs w:val="21"/>
        </w:rPr>
        <w:t>：</w:t>
      </w:r>
      <w:r>
        <w:rPr>
          <w:rFonts w:ascii="宋体" w:eastAsia="宋体" w:hAnsi="宋体"/>
          <w:szCs w:val="21"/>
        </w:rPr>
        <w:t>包括合同历史版本</w:t>
      </w:r>
      <w:r>
        <w:rPr>
          <w:rFonts w:ascii="宋体" w:eastAsia="宋体" w:hAnsi="宋体" w:hint="eastAsia"/>
          <w:szCs w:val="21"/>
        </w:rPr>
        <w:t>、状态变更记录等。</w:t>
      </w:r>
    </w:p>
    <w:p w:rsidR="002F6152" w:rsidRDefault="002F6152" w:rsidP="002F6152">
      <w:pPr>
        <w:spacing w:line="300" w:lineRule="auto"/>
        <w:ind w:firstLineChars="200" w:firstLine="420"/>
        <w:rPr>
          <w:rFonts w:ascii="宋体" w:eastAsia="宋体" w:hAnsi="宋体"/>
          <w:szCs w:val="21"/>
        </w:rPr>
      </w:pPr>
      <w:r>
        <w:rPr>
          <w:rFonts w:ascii="宋体" w:eastAsia="宋体" w:hAnsi="宋体"/>
          <w:szCs w:val="21"/>
        </w:rPr>
        <w:t>收款计划</w:t>
      </w:r>
      <w:r>
        <w:rPr>
          <w:rFonts w:ascii="宋体" w:eastAsia="宋体" w:hAnsi="宋体" w:hint="eastAsia"/>
          <w:szCs w:val="21"/>
        </w:rPr>
        <w:t>：包括合同款项内容、收款条件、应收日期、应收金额，已收金额、收款状态等。</w:t>
      </w:r>
    </w:p>
    <w:p w:rsidR="002F6152" w:rsidRPr="00326530" w:rsidRDefault="002F6152" w:rsidP="002F6152">
      <w:pPr>
        <w:spacing w:line="300" w:lineRule="auto"/>
        <w:ind w:firstLineChars="200" w:firstLine="420"/>
        <w:rPr>
          <w:rFonts w:ascii="宋体" w:eastAsia="宋体" w:hAnsi="宋体"/>
          <w:szCs w:val="21"/>
        </w:rPr>
      </w:pPr>
      <w:r>
        <w:rPr>
          <w:rFonts w:ascii="宋体" w:eastAsia="宋体" w:hAnsi="宋体"/>
          <w:szCs w:val="21"/>
        </w:rPr>
        <w:t>付款计划</w:t>
      </w:r>
      <w:r w:rsidR="00FD5D10">
        <w:rPr>
          <w:rFonts w:ascii="宋体" w:eastAsia="宋体" w:hAnsi="宋体" w:hint="eastAsia"/>
          <w:szCs w:val="21"/>
        </w:rPr>
        <w:t>：包括合同款项</w:t>
      </w:r>
      <w:r>
        <w:rPr>
          <w:rFonts w:ascii="宋体" w:eastAsia="宋体" w:hAnsi="宋体" w:hint="eastAsia"/>
          <w:szCs w:val="21"/>
        </w:rPr>
        <w:t>内容、付款条件、应付日期、应付金额、已付金额、付款状态等。</w:t>
      </w:r>
    </w:p>
    <w:p w:rsidR="002F6152" w:rsidRPr="009272C5" w:rsidRDefault="002F6152" w:rsidP="002F6152">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支持在合同档案列表维护合同信息</w:t>
      </w:r>
      <w:r>
        <w:rPr>
          <w:rFonts w:ascii="宋体" w:eastAsia="宋体" w:hAnsi="宋体" w:hint="eastAsia"/>
          <w:szCs w:val="21"/>
        </w:rPr>
        <w:t>、</w:t>
      </w:r>
      <w:r>
        <w:rPr>
          <w:rFonts w:ascii="宋体" w:eastAsia="宋体" w:hAnsi="宋体"/>
          <w:szCs w:val="21"/>
        </w:rPr>
        <w:t>备注变更信息</w:t>
      </w:r>
      <w:r w:rsidRPr="008173A1">
        <w:rPr>
          <w:rFonts w:ascii="宋体" w:eastAsia="宋体" w:hAnsi="宋体" w:hint="eastAsia"/>
          <w:szCs w:val="21"/>
        </w:rPr>
        <w:t>；</w:t>
      </w:r>
    </w:p>
    <w:p w:rsidR="002F6152" w:rsidRDefault="002F6152" w:rsidP="002F6152">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支持在合同档案列表发起</w:t>
      </w:r>
      <w:r>
        <w:rPr>
          <w:rFonts w:ascii="宋体" w:eastAsia="宋体" w:hAnsi="宋体" w:hint="eastAsia"/>
          <w:szCs w:val="21"/>
        </w:rPr>
        <w:t>信息</w:t>
      </w:r>
      <w:r>
        <w:rPr>
          <w:rFonts w:ascii="宋体" w:eastAsia="宋体" w:hAnsi="宋体"/>
          <w:szCs w:val="21"/>
        </w:rPr>
        <w:t>变更</w:t>
      </w:r>
      <w:r>
        <w:rPr>
          <w:rFonts w:ascii="宋体" w:eastAsia="宋体" w:hAnsi="宋体" w:hint="eastAsia"/>
          <w:szCs w:val="21"/>
        </w:rPr>
        <w:t>、</w:t>
      </w:r>
      <w:r>
        <w:rPr>
          <w:rFonts w:ascii="宋体" w:eastAsia="宋体" w:hAnsi="宋体"/>
          <w:szCs w:val="21"/>
        </w:rPr>
        <w:t>状态变更</w:t>
      </w:r>
      <w:r w:rsidRPr="008173A1">
        <w:rPr>
          <w:rFonts w:ascii="宋体" w:eastAsia="宋体" w:hAnsi="宋体" w:hint="eastAsia"/>
          <w:szCs w:val="21"/>
        </w:rPr>
        <w:t>；</w:t>
      </w:r>
    </w:p>
    <w:p w:rsidR="002F6152" w:rsidRPr="00326530" w:rsidRDefault="002F6152" w:rsidP="002F6152">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支持在合同档案列表维护收款计划</w:t>
      </w:r>
      <w:r>
        <w:rPr>
          <w:rFonts w:ascii="宋体" w:eastAsia="宋体" w:hAnsi="宋体" w:hint="eastAsia"/>
          <w:szCs w:val="21"/>
        </w:rPr>
        <w:t>、</w:t>
      </w:r>
      <w:r>
        <w:rPr>
          <w:rFonts w:ascii="宋体" w:eastAsia="宋体" w:hAnsi="宋体"/>
          <w:szCs w:val="21"/>
        </w:rPr>
        <w:t>付款计划</w:t>
      </w:r>
      <w:r>
        <w:rPr>
          <w:rFonts w:ascii="宋体" w:eastAsia="宋体" w:hAnsi="宋体" w:hint="eastAsia"/>
          <w:szCs w:val="21"/>
        </w:rPr>
        <w:t>；</w:t>
      </w:r>
    </w:p>
    <w:p w:rsidR="002F6152" w:rsidRPr="008173A1" w:rsidRDefault="002F6152" w:rsidP="002F6152">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支持在合同结束日期临近时</w:t>
      </w:r>
      <w:r>
        <w:rPr>
          <w:rFonts w:ascii="宋体" w:eastAsia="宋体" w:hAnsi="宋体" w:hint="eastAsia"/>
          <w:szCs w:val="21"/>
        </w:rPr>
        <w:t>（默认提前10个工作日），向合同经办人发送合同即将终止消息提醒</w:t>
      </w:r>
      <w:r w:rsidRPr="008173A1">
        <w:rPr>
          <w:rFonts w:ascii="宋体" w:eastAsia="宋体" w:hAnsi="宋体" w:hint="eastAsia"/>
          <w:szCs w:val="21"/>
        </w:rPr>
        <w:t>；</w:t>
      </w:r>
    </w:p>
    <w:p w:rsidR="002F6152" w:rsidRPr="00A634E1" w:rsidRDefault="002F6152" w:rsidP="002F6152">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支持在合同结束日期过后</w:t>
      </w:r>
      <w:r>
        <w:rPr>
          <w:rFonts w:ascii="宋体" w:eastAsia="宋体" w:hAnsi="宋体" w:hint="eastAsia"/>
          <w:szCs w:val="21"/>
        </w:rPr>
        <w:t>（默认推后1个工作日），自动发起状态变更流程；</w:t>
      </w:r>
    </w:p>
    <w:p w:rsidR="002F6152" w:rsidRDefault="002F6152" w:rsidP="002F6152">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支持导出合同档案形成合同台账</w:t>
      </w:r>
      <w:r>
        <w:rPr>
          <w:rFonts w:ascii="宋体" w:eastAsia="宋体" w:hAnsi="宋体" w:hint="eastAsia"/>
          <w:szCs w:val="21"/>
        </w:rPr>
        <w:t>（Excel文档）</w:t>
      </w:r>
      <w:r>
        <w:rPr>
          <w:rFonts w:ascii="宋体" w:eastAsia="宋体" w:hAnsi="宋体"/>
          <w:szCs w:val="21"/>
        </w:rPr>
        <w:t>。</w:t>
      </w:r>
    </w:p>
    <w:p w:rsidR="002F6152" w:rsidRPr="00C77023" w:rsidRDefault="002F6152" w:rsidP="002F6152">
      <w:pPr>
        <w:spacing w:line="300" w:lineRule="auto"/>
        <w:ind w:firstLineChars="176" w:firstLine="424"/>
        <w:outlineLvl w:val="1"/>
        <w:rPr>
          <w:rFonts w:ascii="宋体" w:eastAsia="宋体" w:hAnsi="宋体"/>
          <w:b/>
          <w:sz w:val="24"/>
          <w:szCs w:val="24"/>
        </w:rPr>
      </w:pPr>
      <w:bookmarkStart w:id="23" w:name="_Toc20390029"/>
      <w:r>
        <w:rPr>
          <w:rFonts w:ascii="宋体" w:eastAsia="宋体" w:hAnsi="宋体"/>
          <w:b/>
          <w:sz w:val="24"/>
          <w:szCs w:val="24"/>
        </w:rPr>
        <w:t>5.5部门合同档案</w:t>
      </w:r>
      <w:bookmarkEnd w:id="23"/>
    </w:p>
    <w:p w:rsidR="002F6152" w:rsidRPr="002F6152" w:rsidRDefault="002F6152" w:rsidP="002F6152">
      <w:pPr>
        <w:spacing w:line="300" w:lineRule="auto"/>
        <w:ind w:firstLineChars="200" w:firstLine="420"/>
        <w:rPr>
          <w:rFonts w:ascii="宋体" w:eastAsia="宋体" w:hAnsi="宋体"/>
          <w:szCs w:val="21"/>
        </w:rPr>
      </w:pPr>
      <w:r>
        <w:rPr>
          <w:rFonts w:ascii="宋体" w:eastAsia="宋体" w:hAnsi="宋体" w:hint="eastAsia"/>
          <w:szCs w:val="21"/>
        </w:rPr>
        <w:t>管理部门的合同档案。</w:t>
      </w:r>
    </w:p>
    <w:p w:rsidR="00C903A3" w:rsidRPr="00746558" w:rsidRDefault="00C903A3" w:rsidP="00746558">
      <w:pPr>
        <w:spacing w:line="300" w:lineRule="auto"/>
        <w:ind w:firstLineChars="176" w:firstLine="424"/>
        <w:outlineLvl w:val="1"/>
        <w:rPr>
          <w:rFonts w:ascii="宋体" w:eastAsia="宋体" w:hAnsi="宋体"/>
          <w:b/>
          <w:sz w:val="24"/>
          <w:szCs w:val="24"/>
        </w:rPr>
      </w:pPr>
      <w:bookmarkStart w:id="24" w:name="_Toc20390030"/>
      <w:r w:rsidRPr="00746558">
        <w:rPr>
          <w:rFonts w:ascii="宋体" w:eastAsia="宋体" w:hAnsi="宋体" w:hint="eastAsia"/>
          <w:b/>
          <w:sz w:val="24"/>
          <w:szCs w:val="24"/>
        </w:rPr>
        <w:t>5.</w:t>
      </w:r>
      <w:r w:rsidR="002F6152">
        <w:rPr>
          <w:rFonts w:ascii="宋体" w:eastAsia="宋体" w:hAnsi="宋体"/>
          <w:b/>
          <w:sz w:val="24"/>
          <w:szCs w:val="24"/>
        </w:rPr>
        <w:t>6</w:t>
      </w:r>
      <w:r w:rsidR="00CB2937" w:rsidRPr="00746558">
        <w:rPr>
          <w:rFonts w:ascii="宋体" w:eastAsia="宋体" w:hAnsi="宋体"/>
          <w:b/>
          <w:sz w:val="24"/>
          <w:szCs w:val="24"/>
        </w:rPr>
        <w:t>合同补录</w:t>
      </w:r>
      <w:bookmarkEnd w:id="24"/>
    </w:p>
    <w:p w:rsidR="00C903A3" w:rsidRDefault="00CB2937" w:rsidP="00C903A3">
      <w:pPr>
        <w:spacing w:line="300" w:lineRule="auto"/>
        <w:ind w:firstLineChars="200" w:firstLine="420"/>
        <w:rPr>
          <w:rFonts w:ascii="宋体" w:eastAsia="宋体" w:hAnsi="宋体"/>
          <w:szCs w:val="21"/>
        </w:rPr>
      </w:pPr>
      <w:r>
        <w:rPr>
          <w:rFonts w:ascii="宋体" w:eastAsia="宋体" w:hAnsi="宋体" w:hint="eastAsia"/>
          <w:szCs w:val="21"/>
        </w:rPr>
        <w:t>供</w:t>
      </w:r>
      <w:r w:rsidR="00891A9A">
        <w:rPr>
          <w:rFonts w:ascii="宋体" w:eastAsia="宋体" w:hAnsi="宋体" w:hint="eastAsia"/>
          <w:szCs w:val="21"/>
        </w:rPr>
        <w:t>指定</w:t>
      </w:r>
      <w:r>
        <w:rPr>
          <w:rFonts w:ascii="宋体" w:eastAsia="宋体" w:hAnsi="宋体" w:hint="eastAsia"/>
          <w:szCs w:val="21"/>
        </w:rPr>
        <w:t>用户不经过审批流程直接录入合同</w:t>
      </w:r>
      <w:r w:rsidR="00891A9A">
        <w:rPr>
          <w:rFonts w:ascii="宋体" w:eastAsia="宋体" w:hAnsi="宋体" w:hint="eastAsia"/>
          <w:szCs w:val="21"/>
        </w:rPr>
        <w:t>档案</w:t>
      </w:r>
      <w:r>
        <w:rPr>
          <w:rFonts w:ascii="宋体" w:eastAsia="宋体" w:hAnsi="宋体" w:hint="eastAsia"/>
          <w:szCs w:val="21"/>
        </w:rPr>
        <w:t>数据。</w:t>
      </w:r>
    </w:p>
    <w:p w:rsidR="00CB2937" w:rsidRDefault="00CB2937" w:rsidP="007476D7">
      <w:pPr>
        <w:pStyle w:val="a3"/>
        <w:numPr>
          <w:ilvl w:val="0"/>
          <w:numId w:val="17"/>
        </w:numPr>
        <w:spacing w:line="300" w:lineRule="auto"/>
        <w:ind w:left="709" w:firstLineChars="0" w:hanging="289"/>
        <w:rPr>
          <w:rFonts w:ascii="宋体" w:eastAsia="宋体" w:hAnsi="宋体"/>
          <w:szCs w:val="21"/>
        </w:rPr>
      </w:pPr>
      <w:r w:rsidRPr="0064234C">
        <w:rPr>
          <w:rFonts w:ascii="宋体" w:eastAsia="宋体" w:hAnsi="宋体"/>
          <w:szCs w:val="21"/>
        </w:rPr>
        <w:t>支持</w:t>
      </w:r>
      <w:r w:rsidR="00B61C18">
        <w:rPr>
          <w:rFonts w:ascii="宋体" w:eastAsia="宋体" w:hAnsi="宋体" w:hint="eastAsia"/>
          <w:szCs w:val="21"/>
        </w:rPr>
        <w:t>通过</w:t>
      </w:r>
      <w:r w:rsidR="00891A9A">
        <w:rPr>
          <w:rFonts w:ascii="宋体" w:eastAsia="宋体" w:hAnsi="宋体" w:hint="eastAsia"/>
          <w:szCs w:val="21"/>
        </w:rPr>
        <w:t>设置控制合同补录权限；</w:t>
      </w:r>
    </w:p>
    <w:p w:rsidR="00891A9A" w:rsidRPr="007476D7" w:rsidRDefault="00891A9A" w:rsidP="007476D7">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支持通过excel模板</w:t>
      </w:r>
      <w:r>
        <w:rPr>
          <w:rFonts w:ascii="宋体" w:eastAsia="宋体" w:hAnsi="宋体" w:hint="eastAsia"/>
          <w:szCs w:val="21"/>
        </w:rPr>
        <w:t>批量导入合同档案数据。</w:t>
      </w:r>
    </w:p>
    <w:p w:rsidR="0053668E" w:rsidRPr="007476D7" w:rsidRDefault="00F95C27" w:rsidP="007476D7">
      <w:pPr>
        <w:spacing w:line="300" w:lineRule="auto"/>
        <w:ind w:firstLineChars="176" w:firstLine="424"/>
        <w:outlineLvl w:val="1"/>
        <w:rPr>
          <w:rFonts w:ascii="宋体" w:eastAsia="宋体" w:hAnsi="宋体"/>
          <w:b/>
          <w:sz w:val="24"/>
          <w:szCs w:val="24"/>
        </w:rPr>
      </w:pPr>
      <w:bookmarkStart w:id="25" w:name="_Toc20390031"/>
      <w:bookmarkEnd w:id="21"/>
      <w:r>
        <w:rPr>
          <w:rFonts w:ascii="宋体" w:eastAsia="宋体" w:hAnsi="宋体"/>
          <w:b/>
          <w:sz w:val="24"/>
          <w:szCs w:val="24"/>
        </w:rPr>
        <w:t>5</w:t>
      </w:r>
      <w:r w:rsidR="00746558">
        <w:rPr>
          <w:rFonts w:ascii="宋体" w:eastAsia="宋体" w:hAnsi="宋体"/>
          <w:b/>
          <w:sz w:val="24"/>
          <w:szCs w:val="24"/>
        </w:rPr>
        <w:t>.</w:t>
      </w:r>
      <w:r w:rsidR="002F6152">
        <w:rPr>
          <w:rFonts w:ascii="宋体" w:eastAsia="宋体" w:hAnsi="宋体"/>
          <w:b/>
          <w:sz w:val="24"/>
          <w:szCs w:val="24"/>
        </w:rPr>
        <w:t>7</w:t>
      </w:r>
      <w:r w:rsidR="0053668E">
        <w:rPr>
          <w:rFonts w:ascii="宋体" w:eastAsia="宋体" w:hAnsi="宋体"/>
          <w:b/>
          <w:sz w:val="24"/>
          <w:szCs w:val="24"/>
        </w:rPr>
        <w:t>合同报表</w:t>
      </w:r>
      <w:bookmarkEnd w:id="25"/>
    </w:p>
    <w:p w:rsidR="00EF7063" w:rsidRPr="00EF7063" w:rsidRDefault="00B94779" w:rsidP="00EF7063">
      <w:pPr>
        <w:spacing w:line="300" w:lineRule="auto"/>
        <w:ind w:firstLineChars="200" w:firstLine="422"/>
        <w:outlineLvl w:val="2"/>
        <w:rPr>
          <w:rFonts w:ascii="宋体" w:eastAsia="宋体" w:hAnsi="宋体"/>
          <w:b/>
          <w:szCs w:val="21"/>
        </w:rPr>
      </w:pPr>
      <w:bookmarkStart w:id="26" w:name="_Toc515443751"/>
      <w:r>
        <w:rPr>
          <w:rFonts w:ascii="宋体" w:eastAsia="宋体" w:hAnsi="宋体"/>
          <w:b/>
          <w:szCs w:val="21"/>
        </w:rPr>
        <w:t>5.</w:t>
      </w:r>
      <w:r w:rsidR="002F6152">
        <w:rPr>
          <w:rFonts w:ascii="宋体" w:eastAsia="宋体" w:hAnsi="宋体"/>
          <w:b/>
          <w:szCs w:val="21"/>
        </w:rPr>
        <w:t>7</w:t>
      </w:r>
      <w:r w:rsidR="00EF7063" w:rsidRPr="00EF7063">
        <w:rPr>
          <w:rFonts w:ascii="宋体" w:eastAsia="宋体" w:hAnsi="宋体"/>
          <w:b/>
          <w:szCs w:val="21"/>
        </w:rPr>
        <w:t>.1</w:t>
      </w:r>
      <w:r w:rsidR="007476D7" w:rsidRPr="00EF7063">
        <w:rPr>
          <w:rFonts w:ascii="宋体" w:eastAsia="宋体" w:hAnsi="宋体"/>
          <w:b/>
          <w:szCs w:val="21"/>
        </w:rPr>
        <w:t>查询报表</w:t>
      </w:r>
      <w:bookmarkEnd w:id="26"/>
    </w:p>
    <w:p w:rsidR="00EF7063" w:rsidRDefault="00EF7063" w:rsidP="00EF7063">
      <w:pPr>
        <w:spacing w:line="300" w:lineRule="auto"/>
        <w:ind w:firstLineChars="200" w:firstLine="420"/>
        <w:rPr>
          <w:rFonts w:ascii="宋体" w:eastAsia="宋体" w:hAnsi="宋体"/>
          <w:szCs w:val="21"/>
        </w:rPr>
      </w:pPr>
      <w:r>
        <w:rPr>
          <w:rFonts w:ascii="宋体" w:eastAsia="宋体" w:hAnsi="宋体"/>
          <w:szCs w:val="21"/>
        </w:rPr>
        <w:t>内置的</w:t>
      </w:r>
      <w:r w:rsidR="00B94779">
        <w:rPr>
          <w:rFonts w:ascii="宋体" w:eastAsia="宋体" w:hAnsi="宋体"/>
          <w:szCs w:val="21"/>
        </w:rPr>
        <w:t>部分</w:t>
      </w:r>
      <w:r>
        <w:rPr>
          <w:rFonts w:ascii="宋体" w:eastAsia="宋体" w:hAnsi="宋体"/>
          <w:szCs w:val="21"/>
        </w:rPr>
        <w:t>查询报表及其功能如下</w:t>
      </w:r>
      <w:r w:rsidR="00A55DD3">
        <w:rPr>
          <w:rFonts w:ascii="宋体" w:eastAsia="宋体" w:hAnsi="宋体"/>
          <w:szCs w:val="21"/>
        </w:rPr>
        <w:t>，均可根据实际需要调整修改</w:t>
      </w:r>
      <w:r>
        <w:rPr>
          <w:rFonts w:ascii="宋体" w:eastAsia="宋体" w:hAnsi="宋体"/>
          <w:szCs w:val="21"/>
        </w:rPr>
        <w:t>。</w:t>
      </w:r>
    </w:p>
    <w:p w:rsidR="00EF7063" w:rsidRDefault="0071766C" w:rsidP="0044717E">
      <w:pPr>
        <w:pStyle w:val="a3"/>
        <w:numPr>
          <w:ilvl w:val="0"/>
          <w:numId w:val="12"/>
        </w:numPr>
        <w:spacing w:line="300" w:lineRule="auto"/>
        <w:ind w:left="709" w:firstLineChars="0" w:hanging="289"/>
        <w:rPr>
          <w:rFonts w:ascii="宋体" w:eastAsia="宋体" w:hAnsi="宋体"/>
          <w:szCs w:val="21"/>
        </w:rPr>
      </w:pPr>
      <w:r>
        <w:rPr>
          <w:rFonts w:ascii="宋体" w:eastAsia="宋体" w:hAnsi="宋体"/>
          <w:szCs w:val="21"/>
        </w:rPr>
        <w:t>查询</w:t>
      </w:r>
      <w:r w:rsidR="007476D7">
        <w:rPr>
          <w:rFonts w:ascii="宋体" w:eastAsia="宋体" w:hAnsi="宋体" w:hint="eastAsia"/>
          <w:szCs w:val="21"/>
        </w:rPr>
        <w:t>本年签订合同</w:t>
      </w:r>
      <w:r w:rsidR="00EF7063">
        <w:rPr>
          <w:rFonts w:ascii="宋体" w:eastAsia="宋体" w:hAnsi="宋体" w:hint="eastAsia"/>
          <w:szCs w:val="21"/>
        </w:rPr>
        <w:t>：列表查看</w:t>
      </w:r>
      <w:r w:rsidR="00891A9A">
        <w:rPr>
          <w:rFonts w:ascii="宋体" w:eastAsia="宋体" w:hAnsi="宋体" w:hint="eastAsia"/>
          <w:szCs w:val="21"/>
        </w:rPr>
        <w:t>签订日期为本年的合同</w:t>
      </w:r>
      <w:r w:rsidR="00EF7063">
        <w:rPr>
          <w:rFonts w:ascii="宋体" w:eastAsia="宋体" w:hAnsi="宋体" w:hint="eastAsia"/>
          <w:szCs w:val="21"/>
        </w:rPr>
        <w:t>。</w:t>
      </w:r>
    </w:p>
    <w:p w:rsidR="00891A9A" w:rsidRDefault="00891A9A" w:rsidP="00891A9A">
      <w:pPr>
        <w:pStyle w:val="a3"/>
        <w:numPr>
          <w:ilvl w:val="0"/>
          <w:numId w:val="12"/>
        </w:numPr>
        <w:spacing w:line="300" w:lineRule="auto"/>
        <w:ind w:left="709" w:firstLineChars="0" w:hanging="289"/>
        <w:rPr>
          <w:rFonts w:ascii="宋体" w:eastAsia="宋体" w:hAnsi="宋体"/>
          <w:szCs w:val="21"/>
        </w:rPr>
      </w:pPr>
      <w:r w:rsidRPr="007476D7">
        <w:rPr>
          <w:rFonts w:ascii="宋体" w:eastAsia="宋体" w:hAnsi="宋体" w:hint="eastAsia"/>
          <w:szCs w:val="21"/>
        </w:rPr>
        <w:t>查询本月到期合同</w:t>
      </w:r>
      <w:r>
        <w:rPr>
          <w:rFonts w:ascii="宋体" w:eastAsia="宋体" w:hAnsi="宋体"/>
          <w:szCs w:val="21"/>
        </w:rPr>
        <w:t>：列表查看合同履行结束日期为</w:t>
      </w:r>
      <w:r>
        <w:rPr>
          <w:rFonts w:ascii="宋体" w:eastAsia="宋体" w:hAnsi="宋体" w:hint="eastAsia"/>
          <w:szCs w:val="21"/>
        </w:rPr>
        <w:t>本月的合同</w:t>
      </w:r>
      <w:r>
        <w:rPr>
          <w:rFonts w:ascii="宋体" w:eastAsia="宋体" w:hAnsi="宋体"/>
          <w:szCs w:val="21"/>
        </w:rPr>
        <w:t>。</w:t>
      </w:r>
    </w:p>
    <w:p w:rsidR="00EF7063" w:rsidRPr="00065C7C" w:rsidRDefault="00B94779" w:rsidP="00065C7C">
      <w:pPr>
        <w:spacing w:line="300" w:lineRule="auto"/>
        <w:ind w:firstLineChars="200" w:firstLine="422"/>
        <w:outlineLvl w:val="2"/>
        <w:rPr>
          <w:rFonts w:ascii="宋体" w:eastAsia="宋体" w:hAnsi="宋体"/>
          <w:b/>
          <w:szCs w:val="21"/>
        </w:rPr>
      </w:pPr>
      <w:bookmarkStart w:id="27" w:name="_Toc515443752"/>
      <w:r>
        <w:rPr>
          <w:rFonts w:ascii="宋体" w:eastAsia="宋体" w:hAnsi="宋体"/>
          <w:b/>
          <w:szCs w:val="21"/>
        </w:rPr>
        <w:t>5.</w:t>
      </w:r>
      <w:r w:rsidR="002F6152">
        <w:rPr>
          <w:rFonts w:ascii="宋体" w:eastAsia="宋体" w:hAnsi="宋体"/>
          <w:b/>
          <w:szCs w:val="21"/>
        </w:rPr>
        <w:t>7</w:t>
      </w:r>
      <w:r w:rsidR="00065C7C" w:rsidRPr="00065C7C">
        <w:rPr>
          <w:rFonts w:ascii="宋体" w:eastAsia="宋体" w:hAnsi="宋体"/>
          <w:b/>
          <w:szCs w:val="21"/>
        </w:rPr>
        <w:t>.2 统计报表</w:t>
      </w:r>
      <w:bookmarkEnd w:id="27"/>
    </w:p>
    <w:p w:rsidR="00065C7C" w:rsidRDefault="00065C7C" w:rsidP="00EF7063">
      <w:pPr>
        <w:spacing w:line="300" w:lineRule="auto"/>
        <w:ind w:firstLineChars="200" w:firstLine="420"/>
        <w:rPr>
          <w:rFonts w:ascii="宋体" w:eastAsia="宋体" w:hAnsi="宋体"/>
          <w:szCs w:val="21"/>
        </w:rPr>
      </w:pPr>
      <w:r>
        <w:rPr>
          <w:rFonts w:ascii="宋体" w:eastAsia="宋体" w:hAnsi="宋体"/>
          <w:szCs w:val="21"/>
        </w:rPr>
        <w:t>内置的</w:t>
      </w:r>
      <w:r w:rsidR="00B94779">
        <w:rPr>
          <w:rFonts w:ascii="宋体" w:eastAsia="宋体" w:hAnsi="宋体"/>
          <w:szCs w:val="21"/>
        </w:rPr>
        <w:t>部分</w:t>
      </w:r>
      <w:r>
        <w:rPr>
          <w:rFonts w:ascii="宋体" w:eastAsia="宋体" w:hAnsi="宋体"/>
          <w:szCs w:val="21"/>
        </w:rPr>
        <w:t>统计报表及其功能如下</w:t>
      </w:r>
      <w:r w:rsidR="00A55DD3">
        <w:rPr>
          <w:rFonts w:ascii="宋体" w:eastAsia="宋体" w:hAnsi="宋体"/>
          <w:szCs w:val="21"/>
        </w:rPr>
        <w:t>，均可根据实际需要调整修改。</w:t>
      </w:r>
    </w:p>
    <w:p w:rsidR="00C648DF" w:rsidRDefault="00E71308" w:rsidP="00424064">
      <w:pPr>
        <w:pStyle w:val="a3"/>
        <w:numPr>
          <w:ilvl w:val="0"/>
          <w:numId w:val="16"/>
        </w:numPr>
        <w:spacing w:line="300" w:lineRule="auto"/>
        <w:ind w:left="709" w:firstLineChars="0" w:hanging="289"/>
        <w:rPr>
          <w:rFonts w:ascii="宋体" w:eastAsia="宋体" w:hAnsi="宋体"/>
          <w:szCs w:val="21"/>
        </w:rPr>
      </w:pPr>
      <w:proofErr w:type="gramStart"/>
      <w:r w:rsidRPr="00E71308">
        <w:rPr>
          <w:rFonts w:ascii="宋体" w:eastAsia="宋体" w:hAnsi="宋体" w:hint="eastAsia"/>
          <w:szCs w:val="21"/>
        </w:rPr>
        <w:t>按状态</w:t>
      </w:r>
      <w:proofErr w:type="gramEnd"/>
      <w:r w:rsidRPr="00E71308">
        <w:rPr>
          <w:rFonts w:ascii="宋体" w:eastAsia="宋体" w:hAnsi="宋体" w:hint="eastAsia"/>
          <w:szCs w:val="21"/>
        </w:rPr>
        <w:t>统计合同数量</w:t>
      </w:r>
      <w:r w:rsidR="00C648DF">
        <w:rPr>
          <w:rFonts w:ascii="宋体" w:eastAsia="宋体" w:hAnsi="宋体"/>
          <w:szCs w:val="21"/>
        </w:rPr>
        <w:t>：</w:t>
      </w:r>
      <w:r>
        <w:rPr>
          <w:rFonts w:ascii="宋体" w:eastAsia="宋体" w:hAnsi="宋体"/>
          <w:szCs w:val="21"/>
        </w:rPr>
        <w:t>按合同状态统计合同数量</w:t>
      </w:r>
      <w:r>
        <w:rPr>
          <w:rFonts w:ascii="宋体" w:eastAsia="宋体" w:hAnsi="宋体" w:hint="eastAsia"/>
          <w:szCs w:val="21"/>
        </w:rPr>
        <w:t>，默认显示统计列表。</w:t>
      </w:r>
    </w:p>
    <w:p w:rsidR="00C648DF" w:rsidRDefault="00E71308" w:rsidP="00424064">
      <w:pPr>
        <w:pStyle w:val="a3"/>
        <w:numPr>
          <w:ilvl w:val="0"/>
          <w:numId w:val="16"/>
        </w:numPr>
        <w:spacing w:line="300" w:lineRule="auto"/>
        <w:ind w:left="709" w:firstLineChars="0" w:hanging="289"/>
        <w:rPr>
          <w:rFonts w:ascii="宋体" w:eastAsia="宋体" w:hAnsi="宋体"/>
          <w:szCs w:val="21"/>
        </w:rPr>
      </w:pPr>
      <w:r w:rsidRPr="00E71308">
        <w:rPr>
          <w:rFonts w:ascii="宋体" w:eastAsia="宋体" w:hAnsi="宋体" w:hint="eastAsia"/>
          <w:szCs w:val="21"/>
        </w:rPr>
        <w:t>按类型统计合同金额</w:t>
      </w:r>
      <w:r w:rsidR="00C648DF">
        <w:rPr>
          <w:rFonts w:ascii="宋体" w:eastAsia="宋体" w:hAnsi="宋体"/>
          <w:szCs w:val="21"/>
        </w:rPr>
        <w:t>：</w:t>
      </w:r>
      <w:r>
        <w:rPr>
          <w:rFonts w:ascii="宋体" w:eastAsia="宋体" w:hAnsi="宋体"/>
          <w:szCs w:val="21"/>
        </w:rPr>
        <w:t>按合同类型统计合同金额</w:t>
      </w:r>
      <w:r>
        <w:rPr>
          <w:rFonts w:ascii="宋体" w:eastAsia="宋体" w:hAnsi="宋体" w:hint="eastAsia"/>
          <w:szCs w:val="21"/>
        </w:rPr>
        <w:t>，默认显示统计列表</w:t>
      </w:r>
      <w:r w:rsidR="00C648DF">
        <w:rPr>
          <w:rFonts w:ascii="宋体" w:eastAsia="宋体" w:hAnsi="宋体"/>
          <w:szCs w:val="21"/>
        </w:rPr>
        <w:t>。</w:t>
      </w:r>
    </w:p>
    <w:p w:rsidR="00C648DF" w:rsidRDefault="009272C5" w:rsidP="00424064">
      <w:pPr>
        <w:pStyle w:val="a3"/>
        <w:numPr>
          <w:ilvl w:val="0"/>
          <w:numId w:val="16"/>
        </w:numPr>
        <w:spacing w:line="300" w:lineRule="auto"/>
        <w:ind w:left="709" w:firstLineChars="0" w:hanging="289"/>
        <w:rPr>
          <w:rFonts w:ascii="宋体" w:eastAsia="宋体" w:hAnsi="宋体"/>
          <w:szCs w:val="21"/>
        </w:rPr>
      </w:pPr>
      <w:r>
        <w:rPr>
          <w:rFonts w:ascii="宋体" w:eastAsia="宋体" w:hAnsi="宋体" w:hint="eastAsia"/>
          <w:szCs w:val="21"/>
        </w:rPr>
        <w:t>本年月度收款情况</w:t>
      </w:r>
      <w:r w:rsidR="00C648DF">
        <w:rPr>
          <w:rFonts w:ascii="宋体" w:eastAsia="宋体" w:hAnsi="宋体"/>
          <w:szCs w:val="21"/>
        </w:rPr>
        <w:t>：</w:t>
      </w:r>
      <w:r w:rsidR="00E71308">
        <w:rPr>
          <w:rFonts w:ascii="宋体" w:eastAsia="宋体" w:hAnsi="宋体"/>
          <w:szCs w:val="21"/>
        </w:rPr>
        <w:t>按</w:t>
      </w:r>
      <w:r>
        <w:rPr>
          <w:rFonts w:ascii="宋体" w:eastAsia="宋体" w:hAnsi="宋体"/>
          <w:szCs w:val="21"/>
        </w:rPr>
        <w:t>月统计本年</w:t>
      </w:r>
      <w:r w:rsidR="00E71308">
        <w:rPr>
          <w:rFonts w:ascii="宋体" w:eastAsia="宋体" w:hAnsi="宋体"/>
          <w:szCs w:val="21"/>
        </w:rPr>
        <w:t>合同</w:t>
      </w:r>
      <w:r>
        <w:rPr>
          <w:rFonts w:ascii="宋体" w:eastAsia="宋体" w:hAnsi="宋体"/>
          <w:szCs w:val="21"/>
        </w:rPr>
        <w:t>的收款情况</w:t>
      </w:r>
      <w:r>
        <w:rPr>
          <w:rFonts w:ascii="宋体" w:eastAsia="宋体" w:hAnsi="宋体" w:hint="eastAsia"/>
          <w:szCs w:val="21"/>
        </w:rPr>
        <w:t>，</w:t>
      </w:r>
      <w:r>
        <w:rPr>
          <w:rFonts w:ascii="宋体" w:eastAsia="宋体" w:hAnsi="宋体"/>
          <w:szCs w:val="21"/>
        </w:rPr>
        <w:t>默认显示统计列表</w:t>
      </w:r>
      <w:r>
        <w:rPr>
          <w:rFonts w:ascii="宋体" w:eastAsia="宋体" w:hAnsi="宋体" w:hint="eastAsia"/>
          <w:szCs w:val="21"/>
        </w:rPr>
        <w:t>。</w:t>
      </w:r>
    </w:p>
    <w:p w:rsidR="009272C5" w:rsidRDefault="009272C5" w:rsidP="00424064">
      <w:pPr>
        <w:pStyle w:val="a3"/>
        <w:numPr>
          <w:ilvl w:val="0"/>
          <w:numId w:val="16"/>
        </w:numPr>
        <w:spacing w:line="300" w:lineRule="auto"/>
        <w:ind w:left="709" w:firstLineChars="0" w:hanging="289"/>
        <w:rPr>
          <w:rFonts w:ascii="宋体" w:eastAsia="宋体" w:hAnsi="宋体"/>
          <w:szCs w:val="21"/>
        </w:rPr>
      </w:pPr>
      <w:r>
        <w:rPr>
          <w:rFonts w:ascii="宋体" w:eastAsia="宋体" w:hAnsi="宋体"/>
          <w:szCs w:val="21"/>
        </w:rPr>
        <w:lastRenderedPageBreak/>
        <w:t>本年月度付款情况</w:t>
      </w:r>
      <w:r>
        <w:rPr>
          <w:rFonts w:ascii="宋体" w:eastAsia="宋体" w:hAnsi="宋体" w:hint="eastAsia"/>
          <w:szCs w:val="21"/>
        </w:rPr>
        <w:t>：</w:t>
      </w:r>
      <w:r>
        <w:rPr>
          <w:rFonts w:ascii="宋体" w:eastAsia="宋体" w:hAnsi="宋体"/>
          <w:szCs w:val="21"/>
        </w:rPr>
        <w:t>按月统计本年合同的付款情况</w:t>
      </w:r>
      <w:r>
        <w:rPr>
          <w:rFonts w:ascii="宋体" w:eastAsia="宋体" w:hAnsi="宋体" w:hint="eastAsia"/>
          <w:szCs w:val="21"/>
        </w:rPr>
        <w:t>，</w:t>
      </w:r>
      <w:r>
        <w:rPr>
          <w:rFonts w:ascii="宋体" w:eastAsia="宋体" w:hAnsi="宋体"/>
          <w:szCs w:val="21"/>
        </w:rPr>
        <w:t>默认显示统计列表</w:t>
      </w:r>
      <w:r>
        <w:rPr>
          <w:rFonts w:ascii="宋体" w:eastAsia="宋体" w:hAnsi="宋体" w:hint="eastAsia"/>
          <w:szCs w:val="21"/>
        </w:rPr>
        <w:t>。</w:t>
      </w:r>
    </w:p>
    <w:p w:rsidR="009272C5" w:rsidRDefault="009272C5" w:rsidP="00424064">
      <w:pPr>
        <w:pStyle w:val="a3"/>
        <w:numPr>
          <w:ilvl w:val="0"/>
          <w:numId w:val="16"/>
        </w:numPr>
        <w:spacing w:line="300" w:lineRule="auto"/>
        <w:ind w:left="709" w:firstLineChars="0" w:hanging="289"/>
        <w:rPr>
          <w:rFonts w:ascii="宋体" w:eastAsia="宋体" w:hAnsi="宋体"/>
          <w:szCs w:val="21"/>
        </w:rPr>
      </w:pPr>
      <w:r>
        <w:rPr>
          <w:rFonts w:ascii="宋体" w:eastAsia="宋体" w:hAnsi="宋体"/>
          <w:szCs w:val="21"/>
        </w:rPr>
        <w:t>年度各部门收款情况</w:t>
      </w:r>
      <w:r>
        <w:rPr>
          <w:rFonts w:ascii="宋体" w:eastAsia="宋体" w:hAnsi="宋体" w:hint="eastAsia"/>
          <w:szCs w:val="21"/>
        </w:rPr>
        <w:t>：按年统计各部门合同的收款情况，默认显示统计列表。</w:t>
      </w:r>
    </w:p>
    <w:p w:rsidR="009272C5" w:rsidRDefault="009272C5" w:rsidP="00424064">
      <w:pPr>
        <w:pStyle w:val="a3"/>
        <w:numPr>
          <w:ilvl w:val="0"/>
          <w:numId w:val="16"/>
        </w:numPr>
        <w:spacing w:line="300" w:lineRule="auto"/>
        <w:ind w:left="709" w:firstLineChars="0" w:hanging="289"/>
        <w:rPr>
          <w:rFonts w:ascii="宋体" w:eastAsia="宋体" w:hAnsi="宋体"/>
          <w:szCs w:val="21"/>
        </w:rPr>
      </w:pPr>
      <w:r>
        <w:rPr>
          <w:rFonts w:ascii="宋体" w:eastAsia="宋体" w:hAnsi="宋体"/>
          <w:szCs w:val="21"/>
        </w:rPr>
        <w:t>年度各部门付款情况</w:t>
      </w:r>
      <w:r>
        <w:rPr>
          <w:rFonts w:ascii="宋体" w:eastAsia="宋体" w:hAnsi="宋体" w:hint="eastAsia"/>
          <w:szCs w:val="21"/>
        </w:rPr>
        <w:t>：</w:t>
      </w:r>
      <w:r>
        <w:rPr>
          <w:rFonts w:ascii="宋体" w:eastAsia="宋体" w:hAnsi="宋体"/>
          <w:szCs w:val="21"/>
        </w:rPr>
        <w:t>按年统计各部门合同的付款情况</w:t>
      </w:r>
      <w:r>
        <w:rPr>
          <w:rFonts w:ascii="宋体" w:eastAsia="宋体" w:hAnsi="宋体" w:hint="eastAsia"/>
          <w:szCs w:val="21"/>
        </w:rPr>
        <w:t>，</w:t>
      </w:r>
      <w:r>
        <w:rPr>
          <w:rFonts w:ascii="宋体" w:eastAsia="宋体" w:hAnsi="宋体"/>
          <w:szCs w:val="21"/>
        </w:rPr>
        <w:t>默认显示统计列表</w:t>
      </w:r>
      <w:r>
        <w:rPr>
          <w:rFonts w:ascii="宋体" w:eastAsia="宋体" w:hAnsi="宋体" w:hint="eastAsia"/>
          <w:szCs w:val="21"/>
        </w:rPr>
        <w:t>。</w:t>
      </w:r>
    </w:p>
    <w:p w:rsidR="00DA2797" w:rsidRPr="00DA2797" w:rsidRDefault="00DA2797" w:rsidP="00DA2797">
      <w:pPr>
        <w:spacing w:line="300" w:lineRule="auto"/>
        <w:ind w:firstLineChars="200" w:firstLine="420"/>
        <w:rPr>
          <w:rFonts w:ascii="宋体" w:eastAsia="宋体" w:hAnsi="宋体"/>
          <w:szCs w:val="21"/>
        </w:rPr>
      </w:pPr>
      <w:bookmarkStart w:id="28" w:name="_Toc515443753"/>
    </w:p>
    <w:p w:rsidR="006F094C" w:rsidRDefault="00B94779" w:rsidP="006F094C">
      <w:pPr>
        <w:spacing w:line="300" w:lineRule="auto"/>
        <w:ind w:firstLineChars="177" w:firstLine="425"/>
        <w:outlineLvl w:val="0"/>
        <w:rPr>
          <w:rFonts w:ascii="黑体" w:eastAsia="黑体" w:hAnsi="黑体"/>
          <w:sz w:val="24"/>
          <w:szCs w:val="24"/>
        </w:rPr>
      </w:pPr>
      <w:bookmarkStart w:id="29" w:name="_Toc20390032"/>
      <w:r>
        <w:rPr>
          <w:rFonts w:ascii="黑体" w:eastAsia="黑体" w:hAnsi="黑体"/>
          <w:sz w:val="24"/>
          <w:szCs w:val="24"/>
        </w:rPr>
        <w:t>6</w:t>
      </w:r>
      <w:r w:rsidR="006F094C" w:rsidRPr="006F094C">
        <w:rPr>
          <w:rFonts w:ascii="黑体" w:eastAsia="黑体" w:hAnsi="黑体" w:hint="eastAsia"/>
          <w:sz w:val="24"/>
          <w:szCs w:val="24"/>
        </w:rPr>
        <w:t>.</w:t>
      </w:r>
      <w:r>
        <w:rPr>
          <w:rFonts w:ascii="黑体" w:eastAsia="黑体" w:hAnsi="黑体" w:hint="eastAsia"/>
          <w:sz w:val="24"/>
          <w:szCs w:val="24"/>
        </w:rPr>
        <w:t>服务说明</w:t>
      </w:r>
      <w:bookmarkEnd w:id="28"/>
      <w:bookmarkEnd w:id="29"/>
    </w:p>
    <w:p w:rsidR="00DA2797" w:rsidRPr="00DA2797" w:rsidRDefault="00DA2797" w:rsidP="00DA2797">
      <w:pPr>
        <w:ind w:firstLineChars="200" w:firstLine="420"/>
        <w:jc w:val="left"/>
        <w:rPr>
          <w:rFonts w:ascii="宋体" w:eastAsia="宋体" w:hAnsi="宋体"/>
          <w:szCs w:val="21"/>
        </w:rPr>
      </w:pPr>
      <w:r>
        <w:rPr>
          <w:rFonts w:ascii="宋体" w:eastAsia="宋体" w:hAnsi="宋体" w:hint="eastAsia"/>
          <w:szCs w:val="21"/>
        </w:rPr>
        <w:t>除本功能简介外，我们还提供如下文档。</w:t>
      </w:r>
      <w:r w:rsidRPr="000F20A9">
        <w:rPr>
          <w:rFonts w:ascii="宋体" w:eastAsia="宋体" w:hAnsi="宋体"/>
          <w:szCs w:val="21"/>
        </w:rPr>
        <w:t>请</w:t>
      </w:r>
      <w:hyperlink r:id="rId15" w:history="1">
        <w:r w:rsidRPr="000F20A9">
          <w:rPr>
            <w:rStyle w:val="a9"/>
            <w:rFonts w:ascii="宋体" w:eastAsia="宋体" w:hAnsi="宋体"/>
            <w:b/>
            <w:szCs w:val="21"/>
          </w:rPr>
          <w:t>点击这里</w:t>
        </w:r>
      </w:hyperlink>
      <w:r w:rsidRPr="000F20A9">
        <w:rPr>
          <w:rFonts w:ascii="宋体" w:eastAsia="宋体" w:hAnsi="宋体"/>
          <w:szCs w:val="21"/>
        </w:rPr>
        <w:t>下载。</w:t>
      </w:r>
    </w:p>
    <w:p w:rsidR="00DA2797" w:rsidRPr="00DA2797" w:rsidRDefault="00DA2797" w:rsidP="00DA2797">
      <w:pPr>
        <w:pStyle w:val="a3"/>
        <w:numPr>
          <w:ilvl w:val="0"/>
          <w:numId w:val="20"/>
        </w:numPr>
        <w:spacing w:line="300" w:lineRule="auto"/>
        <w:ind w:firstLineChars="0"/>
        <w:rPr>
          <w:rFonts w:ascii="宋体" w:eastAsia="宋体" w:hAnsi="宋体"/>
          <w:szCs w:val="21"/>
        </w:rPr>
      </w:pPr>
      <w:r w:rsidRPr="00DA2797">
        <w:rPr>
          <w:rFonts w:ascii="宋体" w:eastAsia="宋体" w:hAnsi="宋体" w:hint="eastAsia"/>
          <w:szCs w:val="21"/>
        </w:rPr>
        <w:t>应用配置指南：介绍应用的逻辑结构和相关配置方式方法，供用户根据实际需要修改应用的配置以适应自身管理需求。</w:t>
      </w:r>
    </w:p>
    <w:p w:rsidR="009859E3" w:rsidRPr="00DA2797" w:rsidRDefault="00CE2843" w:rsidP="00DA2797">
      <w:pPr>
        <w:pStyle w:val="a3"/>
        <w:numPr>
          <w:ilvl w:val="0"/>
          <w:numId w:val="20"/>
        </w:numPr>
        <w:spacing w:line="300" w:lineRule="auto"/>
        <w:ind w:firstLineChars="0"/>
        <w:rPr>
          <w:rFonts w:ascii="宋体" w:eastAsia="宋体" w:hAnsi="宋体"/>
          <w:szCs w:val="21"/>
        </w:rPr>
      </w:pPr>
      <w:r>
        <w:rPr>
          <w:rFonts w:ascii="宋体" w:eastAsia="宋体" w:hAnsi="宋体" w:hint="eastAsia"/>
          <w:szCs w:val="21"/>
        </w:rPr>
        <w:t>合同制度规范：本应用推荐的相关合同管理制度和规范，讲解如何操作本应用进行合同</w:t>
      </w:r>
      <w:r w:rsidR="00DA2797" w:rsidRPr="00DA2797">
        <w:rPr>
          <w:rFonts w:ascii="宋体" w:eastAsia="宋体" w:hAnsi="宋体" w:hint="eastAsia"/>
          <w:szCs w:val="21"/>
        </w:rPr>
        <w:t>各项事务的管理，供用户参考使用。</w:t>
      </w:r>
    </w:p>
    <w:p w:rsidR="008D2876" w:rsidRPr="00BD15F6" w:rsidRDefault="008D2876" w:rsidP="00BD15F6">
      <w:pPr>
        <w:spacing w:line="300" w:lineRule="auto"/>
        <w:ind w:firstLineChars="200" w:firstLine="420"/>
        <w:rPr>
          <w:rFonts w:ascii="宋体" w:eastAsia="宋体" w:hAnsi="宋体"/>
          <w:szCs w:val="21"/>
        </w:rPr>
      </w:pPr>
      <w:r>
        <w:rPr>
          <w:rFonts w:ascii="宋体" w:eastAsia="宋体" w:hAnsi="宋体" w:hint="eastAsia"/>
          <w:szCs w:val="21"/>
        </w:rPr>
        <w:t>应用除了进行权限和流程的配置以满足用户管理需求外，还支持个性化</w:t>
      </w:r>
      <w:r w:rsidRPr="008D2876">
        <w:rPr>
          <w:rFonts w:ascii="宋体" w:eastAsia="宋体" w:hAnsi="宋体" w:hint="eastAsia"/>
          <w:szCs w:val="21"/>
        </w:rPr>
        <w:t>的调整。致远</w:t>
      </w:r>
      <w:r w:rsidR="00DF1DE0">
        <w:rPr>
          <w:rFonts w:ascii="宋体" w:eastAsia="宋体" w:hAnsi="宋体" w:hint="eastAsia"/>
          <w:szCs w:val="21"/>
        </w:rPr>
        <w:t>业务管理应用</w:t>
      </w:r>
      <w:r w:rsidRPr="008D2876">
        <w:rPr>
          <w:rFonts w:ascii="宋体" w:eastAsia="宋体" w:hAnsi="宋体" w:hint="eastAsia"/>
          <w:szCs w:val="21"/>
        </w:rPr>
        <w:t>工厂针对个性化的需求，提供</w:t>
      </w:r>
      <w:r>
        <w:rPr>
          <w:rFonts w:ascii="宋体" w:eastAsia="宋体" w:hAnsi="宋体" w:hint="eastAsia"/>
          <w:szCs w:val="21"/>
        </w:rPr>
        <w:t>多样</w:t>
      </w:r>
      <w:r w:rsidRPr="008D2876">
        <w:rPr>
          <w:rFonts w:ascii="宋体" w:eastAsia="宋体" w:hAnsi="宋体" w:hint="eastAsia"/>
          <w:szCs w:val="21"/>
        </w:rPr>
        <w:t>的定制服务</w:t>
      </w:r>
      <w:r>
        <w:rPr>
          <w:rFonts w:ascii="宋体" w:eastAsia="宋体" w:hAnsi="宋体" w:hint="eastAsia"/>
          <w:szCs w:val="21"/>
        </w:rPr>
        <w:t>（含付费定制）。</w:t>
      </w:r>
    </w:p>
    <w:p w:rsidR="00F96283" w:rsidRDefault="000B6C18" w:rsidP="00F96283">
      <w:pPr>
        <w:spacing w:line="30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sidR="00F96283">
        <w:rPr>
          <w:rFonts w:ascii="宋体" w:eastAsia="宋体" w:hAnsi="宋体" w:hint="eastAsia"/>
          <w:szCs w:val="21"/>
        </w:rPr>
        <w:t>个性化管理的实现，包含且不限于如下内容。</w:t>
      </w:r>
    </w:p>
    <w:p w:rsidR="006E3970" w:rsidRDefault="00F9628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w:t>
      </w:r>
      <w:r w:rsidR="006E3970">
        <w:rPr>
          <w:rFonts w:ascii="宋体" w:eastAsia="宋体" w:hAnsi="宋体"/>
          <w:szCs w:val="21"/>
        </w:rPr>
        <w:t>个性化管理</w:t>
      </w:r>
      <w:r>
        <w:rPr>
          <w:rFonts w:ascii="宋体" w:eastAsia="宋体" w:hAnsi="宋体"/>
          <w:szCs w:val="21"/>
        </w:rPr>
        <w:t>所属的控件或字段</w:t>
      </w:r>
      <w:r w:rsidR="006E3970">
        <w:rPr>
          <w:rFonts w:ascii="宋体" w:eastAsia="宋体" w:hAnsi="宋体"/>
          <w:szCs w:val="21"/>
        </w:rPr>
        <w:t>；</w:t>
      </w:r>
    </w:p>
    <w:p w:rsidR="00F96283" w:rsidRDefault="00F9628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增加特定的页面视图；</w:t>
      </w:r>
    </w:p>
    <w:p w:rsidR="00F96283" w:rsidRDefault="00F9628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增加特定的操作权限和复杂的审批流程；</w:t>
      </w:r>
    </w:p>
    <w:p w:rsidR="003A45B3" w:rsidRDefault="003A45B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增加特定的统计报表与业务门户；</w:t>
      </w:r>
    </w:p>
    <w:p w:rsidR="003A45B3" w:rsidRDefault="003A45B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在标准产品外增加流程表单；</w:t>
      </w:r>
    </w:p>
    <w:p w:rsidR="003A45B3" w:rsidRDefault="003A45B3" w:rsidP="00F9628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在标准产品外增加数据底表及相应的业务关系</w:t>
      </w:r>
      <w:r w:rsidR="00640D1A">
        <w:rPr>
          <w:rFonts w:ascii="宋体" w:eastAsia="宋体" w:hAnsi="宋体"/>
          <w:szCs w:val="21"/>
        </w:rPr>
        <w:t>。</w:t>
      </w:r>
    </w:p>
    <w:p w:rsidR="0057139F" w:rsidRDefault="000B6C18" w:rsidP="006E3970">
      <w:pPr>
        <w:spacing w:line="30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sidR="009E4144">
        <w:rPr>
          <w:rFonts w:ascii="宋体" w:eastAsia="宋体" w:hAnsi="宋体"/>
          <w:szCs w:val="21"/>
        </w:rPr>
        <w:t>应用数据的更好展示或使用界面的更加美观</w:t>
      </w:r>
      <w:r w:rsidR="003A45B3">
        <w:rPr>
          <w:rFonts w:ascii="宋体" w:eastAsia="宋体" w:hAnsi="宋体" w:hint="eastAsia"/>
          <w:szCs w:val="21"/>
        </w:rPr>
        <w:t>，包含且不限于如下内容。</w:t>
      </w:r>
    </w:p>
    <w:p w:rsidR="009E4144" w:rsidRDefault="00331424" w:rsidP="003A45B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表单模板（</w:t>
      </w:r>
      <w:proofErr w:type="gramStart"/>
      <w:r>
        <w:rPr>
          <w:rFonts w:ascii="宋体" w:eastAsia="宋体" w:hAnsi="宋体"/>
          <w:szCs w:val="21"/>
        </w:rPr>
        <w:t>含电脑端</w:t>
      </w:r>
      <w:proofErr w:type="gramEnd"/>
      <w:r>
        <w:rPr>
          <w:rFonts w:ascii="宋体" w:eastAsia="宋体" w:hAnsi="宋体"/>
          <w:szCs w:val="21"/>
        </w:rPr>
        <w:t>和移动端）；</w:t>
      </w:r>
    </w:p>
    <w:p w:rsidR="009A114A" w:rsidRDefault="00331424" w:rsidP="003A45B3">
      <w:pPr>
        <w:pStyle w:val="a3"/>
        <w:numPr>
          <w:ilvl w:val="0"/>
          <w:numId w:val="17"/>
        </w:numPr>
        <w:spacing w:line="300" w:lineRule="auto"/>
        <w:ind w:left="709" w:firstLineChars="0" w:hanging="289"/>
        <w:rPr>
          <w:rFonts w:ascii="宋体" w:eastAsia="宋体" w:hAnsi="宋体"/>
          <w:szCs w:val="21"/>
        </w:rPr>
      </w:pPr>
      <w:r>
        <w:rPr>
          <w:rFonts w:ascii="宋体" w:eastAsia="宋体" w:hAnsi="宋体" w:hint="eastAsia"/>
          <w:szCs w:val="21"/>
        </w:rPr>
        <w:t>统计图模板</w:t>
      </w:r>
      <w:r>
        <w:rPr>
          <w:rFonts w:ascii="宋体" w:eastAsia="宋体" w:hAnsi="宋体"/>
          <w:szCs w:val="21"/>
        </w:rPr>
        <w:t>（</w:t>
      </w:r>
      <w:proofErr w:type="gramStart"/>
      <w:r>
        <w:rPr>
          <w:rFonts w:ascii="宋体" w:eastAsia="宋体" w:hAnsi="宋体"/>
          <w:szCs w:val="21"/>
        </w:rPr>
        <w:t>含电脑端</w:t>
      </w:r>
      <w:proofErr w:type="gramEnd"/>
      <w:r>
        <w:rPr>
          <w:rFonts w:ascii="宋体" w:eastAsia="宋体" w:hAnsi="宋体"/>
          <w:szCs w:val="21"/>
        </w:rPr>
        <w:t>和移动端）</w:t>
      </w:r>
      <w:r>
        <w:rPr>
          <w:rFonts w:ascii="宋体" w:eastAsia="宋体" w:hAnsi="宋体" w:hint="eastAsia"/>
          <w:szCs w:val="21"/>
        </w:rPr>
        <w:t>；</w:t>
      </w:r>
    </w:p>
    <w:p w:rsidR="00331424" w:rsidRDefault="00331424" w:rsidP="003A45B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数据记录显示模板（</w:t>
      </w:r>
      <w:proofErr w:type="gramStart"/>
      <w:r>
        <w:rPr>
          <w:rFonts w:ascii="宋体" w:eastAsia="宋体" w:hAnsi="宋体"/>
          <w:szCs w:val="21"/>
        </w:rPr>
        <w:t>含电脑端</w:t>
      </w:r>
      <w:proofErr w:type="gramEnd"/>
      <w:r>
        <w:rPr>
          <w:rFonts w:ascii="宋体" w:eastAsia="宋体" w:hAnsi="宋体"/>
          <w:szCs w:val="21"/>
        </w:rPr>
        <w:t>和移动端）；</w:t>
      </w:r>
    </w:p>
    <w:p w:rsidR="00331424" w:rsidRDefault="00331424" w:rsidP="003A45B3">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业务门户模板（</w:t>
      </w:r>
      <w:proofErr w:type="gramStart"/>
      <w:r>
        <w:rPr>
          <w:rFonts w:ascii="宋体" w:eastAsia="宋体" w:hAnsi="宋体"/>
          <w:szCs w:val="21"/>
        </w:rPr>
        <w:t>含电脑端</w:t>
      </w:r>
      <w:proofErr w:type="gramEnd"/>
      <w:r>
        <w:rPr>
          <w:rFonts w:ascii="宋体" w:eastAsia="宋体" w:hAnsi="宋体"/>
          <w:szCs w:val="21"/>
        </w:rPr>
        <w:t>和移动端）。</w:t>
      </w:r>
    </w:p>
    <w:sectPr w:rsidR="00331424" w:rsidSect="00493A09">
      <w:headerReference w:type="default" r:id="rId16"/>
      <w:footerReference w:type="default" r:id="rId17"/>
      <w:pgSz w:w="11906" w:h="16838" w:code="9"/>
      <w:pgMar w:top="1361" w:right="1134" w:bottom="1134" w:left="1134" w:header="340"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FFF" w:rsidRDefault="00760FFF" w:rsidP="009E01D4">
      <w:r>
        <w:separator/>
      </w:r>
    </w:p>
  </w:endnote>
  <w:endnote w:type="continuationSeparator" w:id="0">
    <w:p w:rsidR="00760FFF" w:rsidRDefault="00760FFF" w:rsidP="009E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67074"/>
      <w:docPartObj>
        <w:docPartGallery w:val="Page Numbers (Bottom of Page)"/>
        <w:docPartUnique/>
      </w:docPartObj>
    </w:sdtPr>
    <w:sdtEndPr>
      <w:rPr>
        <w:rFonts w:ascii="宋体" w:eastAsia="宋体" w:hAnsi="宋体"/>
      </w:rPr>
    </w:sdtEndPr>
    <w:sdtContent>
      <w:p w:rsidR="00C903A3" w:rsidRPr="008B74D9" w:rsidRDefault="00760FFF" w:rsidP="008B74D9">
        <w:pPr>
          <w:pStyle w:val="a5"/>
          <w:jc w:val="center"/>
          <w:rPr>
            <w:rFonts w:ascii="宋体" w:eastAsia="宋体" w:hAnsi="宋体"/>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3" w:rsidRPr="008B74D9" w:rsidRDefault="00C903A3" w:rsidP="003A45B3">
    <w:pPr>
      <w:pStyle w:val="a5"/>
      <w:tabs>
        <w:tab w:val="left" w:pos="4401"/>
        <w:tab w:val="center" w:pos="4819"/>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86666"/>
      <w:docPartObj>
        <w:docPartGallery w:val="Page Numbers (Bottom of Page)"/>
        <w:docPartUnique/>
      </w:docPartObj>
    </w:sdtPr>
    <w:sdtEndPr>
      <w:rPr>
        <w:rFonts w:ascii="宋体" w:eastAsia="宋体" w:hAnsi="宋体"/>
      </w:rPr>
    </w:sdtEndPr>
    <w:sdtContent>
      <w:p w:rsidR="00C903A3" w:rsidRPr="00493A09" w:rsidRDefault="00C903A3" w:rsidP="00493A09">
        <w:pPr>
          <w:pStyle w:val="a5"/>
          <w:jc w:val="center"/>
          <w:rPr>
            <w:rFonts w:ascii="宋体" w:eastAsia="宋体" w:hAnsi="宋体"/>
          </w:rPr>
        </w:pPr>
        <w:r w:rsidRPr="00493A09">
          <w:rPr>
            <w:rFonts w:ascii="宋体" w:eastAsia="宋体" w:hAnsi="宋体"/>
          </w:rPr>
          <w:fldChar w:fldCharType="begin"/>
        </w:r>
        <w:r w:rsidRPr="00493A09">
          <w:rPr>
            <w:rFonts w:ascii="宋体" w:eastAsia="宋体" w:hAnsi="宋体"/>
          </w:rPr>
          <w:instrText>PAGE   \* MERGEFORMAT</w:instrText>
        </w:r>
        <w:r w:rsidRPr="00493A09">
          <w:rPr>
            <w:rFonts w:ascii="宋体" w:eastAsia="宋体" w:hAnsi="宋体"/>
          </w:rPr>
          <w:fldChar w:fldCharType="separate"/>
        </w:r>
        <w:r w:rsidR="003C548E" w:rsidRPr="003C548E">
          <w:rPr>
            <w:rFonts w:ascii="宋体" w:eastAsia="宋体" w:hAnsi="宋体"/>
            <w:noProof/>
            <w:lang w:val="zh-CN"/>
          </w:rPr>
          <w:t>4</w:t>
        </w:r>
        <w:r w:rsidRPr="00493A09">
          <w:rPr>
            <w:rFonts w:ascii="宋体" w:eastAsia="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FFF" w:rsidRDefault="00760FFF" w:rsidP="009E01D4">
      <w:r>
        <w:separator/>
      </w:r>
    </w:p>
  </w:footnote>
  <w:footnote w:type="continuationSeparator" w:id="0">
    <w:p w:rsidR="00760FFF" w:rsidRDefault="00760FFF" w:rsidP="009E0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3" w:rsidRPr="00422DB3" w:rsidRDefault="00C903A3"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extent cx="1101600" cy="360000"/>
          <wp:effectExtent l="0" t="0" r="381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3" w:rsidRPr="00422DB3" w:rsidRDefault="00C903A3"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14:anchorId="6F0DEA77" wp14:editId="03E8BBCA">
          <wp:extent cx="1101600" cy="36000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sidRPr="00C90A09">
      <w:rPr>
        <w:rFonts w:ascii="宋体" w:eastAsia="宋体" w:hAnsi="宋体" w:hint="eastAsia"/>
      </w:rPr>
      <w:t>协同</w:t>
    </w:r>
    <w:r w:rsidR="00967B3B">
      <w:rPr>
        <w:rFonts w:ascii="宋体" w:eastAsia="宋体" w:hAnsi="宋体" w:hint="eastAsia"/>
      </w:rPr>
      <w:t>合同</w:t>
    </w:r>
    <w:r w:rsidRPr="00C90A09">
      <w:rPr>
        <w:rFonts w:ascii="宋体" w:eastAsia="宋体" w:hAnsi="宋体" w:hint="eastAsia"/>
      </w:rPr>
      <w:t>管理应用（</w:t>
    </w:r>
    <w:proofErr w:type="gramStart"/>
    <w:r>
      <w:rPr>
        <w:rFonts w:ascii="宋体" w:eastAsia="宋体" w:hAnsi="宋体"/>
      </w:rPr>
      <w:t>普及版</w:t>
    </w:r>
    <w:proofErr w:type="gramEnd"/>
    <w:r>
      <w:rPr>
        <w:rFonts w:ascii="宋体" w:eastAsia="宋体" w:hAnsi="宋体" w:hint="eastAsia"/>
      </w:rPr>
      <w:t>V</w:t>
    </w:r>
    <w:r>
      <w:rPr>
        <w:rFonts w:ascii="宋体" w:eastAsia="宋体" w:hAnsi="宋体"/>
      </w:rPr>
      <w:t>4.</w:t>
    </w:r>
    <w:r w:rsidR="00020CCA">
      <w:rPr>
        <w:rFonts w:ascii="宋体" w:eastAsia="宋体" w:hAnsi="宋体"/>
      </w:rPr>
      <w:t>2</w:t>
    </w:r>
    <w:r w:rsidRPr="00C90A09">
      <w:rPr>
        <w:rFonts w:ascii="宋体" w:eastAsia="宋体" w:hAnsi="宋体" w:hint="eastAsia"/>
      </w:rPr>
      <w:t>）</w:t>
    </w:r>
    <w:r w:rsidR="008110C1">
      <w:rPr>
        <w:rFonts w:ascii="宋体" w:eastAsia="宋体" w:hAnsi="宋体" w:hint="eastAsia"/>
      </w:rPr>
      <w:t>功能</w:t>
    </w:r>
    <w:r w:rsidRPr="00C90A09">
      <w:rPr>
        <w:rFonts w:ascii="宋体" w:eastAsia="宋体" w:hAnsi="宋体" w:hint="eastAsia"/>
      </w:rPr>
      <w:t>简介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1BD6"/>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84E3C6B"/>
    <w:multiLevelType w:val="hybridMultilevel"/>
    <w:tmpl w:val="0D76E7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8372187"/>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AA793F"/>
    <w:multiLevelType w:val="hybridMultilevel"/>
    <w:tmpl w:val="B9F6A5FC"/>
    <w:lvl w:ilvl="0" w:tplc="8F3695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E100B7"/>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AC10E7"/>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2866998"/>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74C22FF"/>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0FD7410"/>
    <w:multiLevelType w:val="multilevel"/>
    <w:tmpl w:val="BC72D926"/>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6AF6BA9"/>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9952FB6"/>
    <w:multiLevelType w:val="hybridMultilevel"/>
    <w:tmpl w:val="31DC546A"/>
    <w:lvl w:ilvl="0" w:tplc="A6FED5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A2F4147"/>
    <w:multiLevelType w:val="hybridMultilevel"/>
    <w:tmpl w:val="F3AE0B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550F78E9"/>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63A379C"/>
    <w:multiLevelType w:val="hybridMultilevel"/>
    <w:tmpl w:val="1340DE4E"/>
    <w:lvl w:ilvl="0" w:tplc="A6FED5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766290F"/>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B44009D"/>
    <w:multiLevelType w:val="multilevel"/>
    <w:tmpl w:val="9314F19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nsid w:val="63F575F4"/>
    <w:multiLevelType w:val="multilevel"/>
    <w:tmpl w:val="63F575F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65460104"/>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AAE5A18"/>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DC90415"/>
    <w:multiLevelType w:val="hybridMultilevel"/>
    <w:tmpl w:val="9314F19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nsid w:val="7789178C"/>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9771AB1"/>
    <w:multiLevelType w:val="hybridMultilevel"/>
    <w:tmpl w:val="7C08E12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BF4159D"/>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8"/>
  </w:num>
  <w:num w:numId="3">
    <w:abstractNumId w:val="14"/>
  </w:num>
  <w:num w:numId="4">
    <w:abstractNumId w:val="0"/>
  </w:num>
  <w:num w:numId="5">
    <w:abstractNumId w:val="16"/>
  </w:num>
  <w:num w:numId="6">
    <w:abstractNumId w:val="8"/>
  </w:num>
  <w:num w:numId="7">
    <w:abstractNumId w:val="7"/>
  </w:num>
  <w:num w:numId="8">
    <w:abstractNumId w:val="22"/>
  </w:num>
  <w:num w:numId="9">
    <w:abstractNumId w:val="4"/>
  </w:num>
  <w:num w:numId="10">
    <w:abstractNumId w:val="5"/>
  </w:num>
  <w:num w:numId="11">
    <w:abstractNumId w:val="12"/>
  </w:num>
  <w:num w:numId="12">
    <w:abstractNumId w:val="2"/>
  </w:num>
  <w:num w:numId="13">
    <w:abstractNumId w:val="6"/>
  </w:num>
  <w:num w:numId="14">
    <w:abstractNumId w:val="17"/>
  </w:num>
  <w:num w:numId="15">
    <w:abstractNumId w:val="20"/>
  </w:num>
  <w:num w:numId="16">
    <w:abstractNumId w:val="9"/>
  </w:num>
  <w:num w:numId="17">
    <w:abstractNumId w:val="1"/>
  </w:num>
  <w:num w:numId="18">
    <w:abstractNumId w:val="10"/>
  </w:num>
  <w:num w:numId="19">
    <w:abstractNumId w:val="21"/>
  </w:num>
  <w:num w:numId="20">
    <w:abstractNumId w:val="13"/>
  </w:num>
  <w:num w:numId="21">
    <w:abstractNumId w:val="1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AC"/>
    <w:rsid w:val="000012F6"/>
    <w:rsid w:val="000033EC"/>
    <w:rsid w:val="0001128F"/>
    <w:rsid w:val="000173FB"/>
    <w:rsid w:val="00020CCA"/>
    <w:rsid w:val="000228DE"/>
    <w:rsid w:val="0002412D"/>
    <w:rsid w:val="00025B78"/>
    <w:rsid w:val="00026130"/>
    <w:rsid w:val="00026CD4"/>
    <w:rsid w:val="00027303"/>
    <w:rsid w:val="00031A88"/>
    <w:rsid w:val="00031E57"/>
    <w:rsid w:val="00041A38"/>
    <w:rsid w:val="00042124"/>
    <w:rsid w:val="00042993"/>
    <w:rsid w:val="000571BE"/>
    <w:rsid w:val="0006578A"/>
    <w:rsid w:val="00065C7C"/>
    <w:rsid w:val="00067856"/>
    <w:rsid w:val="00082ED8"/>
    <w:rsid w:val="0008642A"/>
    <w:rsid w:val="0009202F"/>
    <w:rsid w:val="000A26E3"/>
    <w:rsid w:val="000A63DE"/>
    <w:rsid w:val="000B15F9"/>
    <w:rsid w:val="000B5240"/>
    <w:rsid w:val="000B6C18"/>
    <w:rsid w:val="000C1392"/>
    <w:rsid w:val="000C1505"/>
    <w:rsid w:val="000D14AD"/>
    <w:rsid w:val="000D275B"/>
    <w:rsid w:val="000E2C23"/>
    <w:rsid w:val="000F025A"/>
    <w:rsid w:val="000F20A9"/>
    <w:rsid w:val="00100DE6"/>
    <w:rsid w:val="00101A59"/>
    <w:rsid w:val="00112C05"/>
    <w:rsid w:val="00112EB6"/>
    <w:rsid w:val="0011344D"/>
    <w:rsid w:val="00114D33"/>
    <w:rsid w:val="0012402E"/>
    <w:rsid w:val="001256F6"/>
    <w:rsid w:val="00131CF1"/>
    <w:rsid w:val="00132AFA"/>
    <w:rsid w:val="00142E27"/>
    <w:rsid w:val="00143123"/>
    <w:rsid w:val="001433B7"/>
    <w:rsid w:val="00150CBB"/>
    <w:rsid w:val="00153AA3"/>
    <w:rsid w:val="00165D8F"/>
    <w:rsid w:val="001703A1"/>
    <w:rsid w:val="001714B7"/>
    <w:rsid w:val="001717B2"/>
    <w:rsid w:val="00172476"/>
    <w:rsid w:val="00173211"/>
    <w:rsid w:val="0017784F"/>
    <w:rsid w:val="0018108D"/>
    <w:rsid w:val="00182F10"/>
    <w:rsid w:val="00187709"/>
    <w:rsid w:val="00196050"/>
    <w:rsid w:val="001B1E43"/>
    <w:rsid w:val="001B72EB"/>
    <w:rsid w:val="001C420E"/>
    <w:rsid w:val="001D0520"/>
    <w:rsid w:val="001D10A5"/>
    <w:rsid w:val="001D2EB6"/>
    <w:rsid w:val="001D36DF"/>
    <w:rsid w:val="001F1950"/>
    <w:rsid w:val="001F496B"/>
    <w:rsid w:val="001F4E55"/>
    <w:rsid w:val="001F5448"/>
    <w:rsid w:val="001F6195"/>
    <w:rsid w:val="001F640F"/>
    <w:rsid w:val="00203212"/>
    <w:rsid w:val="002069DE"/>
    <w:rsid w:val="0021238E"/>
    <w:rsid w:val="002212BE"/>
    <w:rsid w:val="0022242D"/>
    <w:rsid w:val="00230608"/>
    <w:rsid w:val="00236AF5"/>
    <w:rsid w:val="00240E64"/>
    <w:rsid w:val="00251D0C"/>
    <w:rsid w:val="00256CA5"/>
    <w:rsid w:val="00256CF5"/>
    <w:rsid w:val="0026032B"/>
    <w:rsid w:val="00267E43"/>
    <w:rsid w:val="00276EBE"/>
    <w:rsid w:val="00285D38"/>
    <w:rsid w:val="002874DD"/>
    <w:rsid w:val="00290980"/>
    <w:rsid w:val="002918E9"/>
    <w:rsid w:val="002A7D6C"/>
    <w:rsid w:val="002B6604"/>
    <w:rsid w:val="002B7A0A"/>
    <w:rsid w:val="002C1804"/>
    <w:rsid w:val="002C2B5A"/>
    <w:rsid w:val="002C4F0E"/>
    <w:rsid w:val="002D1E3F"/>
    <w:rsid w:val="002D580C"/>
    <w:rsid w:val="002E25C3"/>
    <w:rsid w:val="002E78EB"/>
    <w:rsid w:val="002E7D43"/>
    <w:rsid w:val="002F1DBE"/>
    <w:rsid w:val="002F4A4F"/>
    <w:rsid w:val="002F5E72"/>
    <w:rsid w:val="002F6152"/>
    <w:rsid w:val="003039C1"/>
    <w:rsid w:val="00305979"/>
    <w:rsid w:val="003073AB"/>
    <w:rsid w:val="00311826"/>
    <w:rsid w:val="00312142"/>
    <w:rsid w:val="003138BB"/>
    <w:rsid w:val="00326530"/>
    <w:rsid w:val="00330E10"/>
    <w:rsid w:val="00331424"/>
    <w:rsid w:val="00334DA4"/>
    <w:rsid w:val="00337841"/>
    <w:rsid w:val="00341170"/>
    <w:rsid w:val="00342670"/>
    <w:rsid w:val="00351656"/>
    <w:rsid w:val="00354D1E"/>
    <w:rsid w:val="00364238"/>
    <w:rsid w:val="00372690"/>
    <w:rsid w:val="00372844"/>
    <w:rsid w:val="00374854"/>
    <w:rsid w:val="00374E0A"/>
    <w:rsid w:val="00376985"/>
    <w:rsid w:val="003828BF"/>
    <w:rsid w:val="0038619B"/>
    <w:rsid w:val="003871E1"/>
    <w:rsid w:val="00390F9B"/>
    <w:rsid w:val="003A2060"/>
    <w:rsid w:val="003A31B2"/>
    <w:rsid w:val="003A45B3"/>
    <w:rsid w:val="003B5904"/>
    <w:rsid w:val="003C2C7A"/>
    <w:rsid w:val="003C3A4C"/>
    <w:rsid w:val="003C521F"/>
    <w:rsid w:val="003C548E"/>
    <w:rsid w:val="003E02BB"/>
    <w:rsid w:val="003E42DD"/>
    <w:rsid w:val="003E6FFD"/>
    <w:rsid w:val="003F3B6D"/>
    <w:rsid w:val="003F56D3"/>
    <w:rsid w:val="003F77EF"/>
    <w:rsid w:val="004003BA"/>
    <w:rsid w:val="0040611E"/>
    <w:rsid w:val="004109F2"/>
    <w:rsid w:val="00410CBD"/>
    <w:rsid w:val="00414942"/>
    <w:rsid w:val="004204D9"/>
    <w:rsid w:val="00424064"/>
    <w:rsid w:val="00425824"/>
    <w:rsid w:val="00426243"/>
    <w:rsid w:val="004320EA"/>
    <w:rsid w:val="004329CE"/>
    <w:rsid w:val="00434C42"/>
    <w:rsid w:val="004360B4"/>
    <w:rsid w:val="0043627C"/>
    <w:rsid w:val="00436611"/>
    <w:rsid w:val="0044717E"/>
    <w:rsid w:val="004509B5"/>
    <w:rsid w:val="00455DC7"/>
    <w:rsid w:val="00465F01"/>
    <w:rsid w:val="00470EAD"/>
    <w:rsid w:val="00473A11"/>
    <w:rsid w:val="004749E1"/>
    <w:rsid w:val="00481080"/>
    <w:rsid w:val="00481C82"/>
    <w:rsid w:val="00485800"/>
    <w:rsid w:val="00486FAA"/>
    <w:rsid w:val="004872CB"/>
    <w:rsid w:val="004876F7"/>
    <w:rsid w:val="00493A09"/>
    <w:rsid w:val="004A19C5"/>
    <w:rsid w:val="004A2CC3"/>
    <w:rsid w:val="004A2FB1"/>
    <w:rsid w:val="004A5AF1"/>
    <w:rsid w:val="004A6496"/>
    <w:rsid w:val="004B5A7F"/>
    <w:rsid w:val="004B67C1"/>
    <w:rsid w:val="004B6906"/>
    <w:rsid w:val="004C1148"/>
    <w:rsid w:val="004C52BC"/>
    <w:rsid w:val="004C570E"/>
    <w:rsid w:val="004D0362"/>
    <w:rsid w:val="004E0B98"/>
    <w:rsid w:val="004E227A"/>
    <w:rsid w:val="004E280B"/>
    <w:rsid w:val="004E5F93"/>
    <w:rsid w:val="004F27CD"/>
    <w:rsid w:val="0050268C"/>
    <w:rsid w:val="00516693"/>
    <w:rsid w:val="0053668E"/>
    <w:rsid w:val="00536D4F"/>
    <w:rsid w:val="005403F0"/>
    <w:rsid w:val="00545598"/>
    <w:rsid w:val="005455EB"/>
    <w:rsid w:val="00545BA2"/>
    <w:rsid w:val="00547B52"/>
    <w:rsid w:val="005538E6"/>
    <w:rsid w:val="00561DAA"/>
    <w:rsid w:val="00564846"/>
    <w:rsid w:val="0057139F"/>
    <w:rsid w:val="005738D9"/>
    <w:rsid w:val="00576C7A"/>
    <w:rsid w:val="00583F19"/>
    <w:rsid w:val="00596F99"/>
    <w:rsid w:val="005A259F"/>
    <w:rsid w:val="005A39FA"/>
    <w:rsid w:val="005A63C1"/>
    <w:rsid w:val="005C2280"/>
    <w:rsid w:val="005C3786"/>
    <w:rsid w:val="005C473C"/>
    <w:rsid w:val="005C6705"/>
    <w:rsid w:val="005C736B"/>
    <w:rsid w:val="005C7A5E"/>
    <w:rsid w:val="005D058B"/>
    <w:rsid w:val="005D077E"/>
    <w:rsid w:val="005D295D"/>
    <w:rsid w:val="005D2F3F"/>
    <w:rsid w:val="005D372D"/>
    <w:rsid w:val="005E1BB0"/>
    <w:rsid w:val="005E46DF"/>
    <w:rsid w:val="005E4E69"/>
    <w:rsid w:val="005E6D4A"/>
    <w:rsid w:val="005F1339"/>
    <w:rsid w:val="005F549D"/>
    <w:rsid w:val="005F711A"/>
    <w:rsid w:val="00601136"/>
    <w:rsid w:val="006049AD"/>
    <w:rsid w:val="006057B1"/>
    <w:rsid w:val="00606F79"/>
    <w:rsid w:val="00616F88"/>
    <w:rsid w:val="00617CED"/>
    <w:rsid w:val="00620286"/>
    <w:rsid w:val="00622FCF"/>
    <w:rsid w:val="00640D1A"/>
    <w:rsid w:val="0064234C"/>
    <w:rsid w:val="00644DF8"/>
    <w:rsid w:val="00652F45"/>
    <w:rsid w:val="00653E42"/>
    <w:rsid w:val="006625EF"/>
    <w:rsid w:val="0066518C"/>
    <w:rsid w:val="00685C9C"/>
    <w:rsid w:val="006907A1"/>
    <w:rsid w:val="006A04F3"/>
    <w:rsid w:val="006A5286"/>
    <w:rsid w:val="006A6CC1"/>
    <w:rsid w:val="006B2AB4"/>
    <w:rsid w:val="006B712A"/>
    <w:rsid w:val="006D1048"/>
    <w:rsid w:val="006D1C57"/>
    <w:rsid w:val="006D3B83"/>
    <w:rsid w:val="006D427E"/>
    <w:rsid w:val="006D7196"/>
    <w:rsid w:val="006E37B3"/>
    <w:rsid w:val="006E3970"/>
    <w:rsid w:val="006E6C40"/>
    <w:rsid w:val="006F094C"/>
    <w:rsid w:val="006F11CB"/>
    <w:rsid w:val="006F3062"/>
    <w:rsid w:val="006F6D50"/>
    <w:rsid w:val="0070415F"/>
    <w:rsid w:val="00710A4E"/>
    <w:rsid w:val="0071766C"/>
    <w:rsid w:val="007203FB"/>
    <w:rsid w:val="00720BCB"/>
    <w:rsid w:val="00726F5A"/>
    <w:rsid w:val="0072716D"/>
    <w:rsid w:val="00730147"/>
    <w:rsid w:val="00735597"/>
    <w:rsid w:val="00735EF2"/>
    <w:rsid w:val="007360C9"/>
    <w:rsid w:val="00746463"/>
    <w:rsid w:val="00746558"/>
    <w:rsid w:val="00746F2F"/>
    <w:rsid w:val="007472CE"/>
    <w:rsid w:val="007476D7"/>
    <w:rsid w:val="0075262D"/>
    <w:rsid w:val="00752C02"/>
    <w:rsid w:val="00753DED"/>
    <w:rsid w:val="00757FFE"/>
    <w:rsid w:val="00760FFF"/>
    <w:rsid w:val="0076136C"/>
    <w:rsid w:val="00765DD5"/>
    <w:rsid w:val="0077606B"/>
    <w:rsid w:val="007805B7"/>
    <w:rsid w:val="00794C46"/>
    <w:rsid w:val="00795AAE"/>
    <w:rsid w:val="00795F87"/>
    <w:rsid w:val="007A4BAE"/>
    <w:rsid w:val="007A4C1E"/>
    <w:rsid w:val="007A60CF"/>
    <w:rsid w:val="007B32A0"/>
    <w:rsid w:val="007D4F66"/>
    <w:rsid w:val="007E02A5"/>
    <w:rsid w:val="007E02DB"/>
    <w:rsid w:val="007E3FF3"/>
    <w:rsid w:val="00801A0F"/>
    <w:rsid w:val="00801C0F"/>
    <w:rsid w:val="008063EE"/>
    <w:rsid w:val="008110C1"/>
    <w:rsid w:val="00811516"/>
    <w:rsid w:val="008173A1"/>
    <w:rsid w:val="00822178"/>
    <w:rsid w:val="00823823"/>
    <w:rsid w:val="00825D80"/>
    <w:rsid w:val="0083325B"/>
    <w:rsid w:val="0083602D"/>
    <w:rsid w:val="008545EF"/>
    <w:rsid w:val="00860F9F"/>
    <w:rsid w:val="00864EE4"/>
    <w:rsid w:val="0087013B"/>
    <w:rsid w:val="008704B7"/>
    <w:rsid w:val="00875D41"/>
    <w:rsid w:val="0087788A"/>
    <w:rsid w:val="00877F08"/>
    <w:rsid w:val="0088033D"/>
    <w:rsid w:val="0088118E"/>
    <w:rsid w:val="00883323"/>
    <w:rsid w:val="00883E66"/>
    <w:rsid w:val="00885431"/>
    <w:rsid w:val="00887F16"/>
    <w:rsid w:val="00891A9A"/>
    <w:rsid w:val="00893864"/>
    <w:rsid w:val="00895B73"/>
    <w:rsid w:val="00895C7E"/>
    <w:rsid w:val="008A453F"/>
    <w:rsid w:val="008A5396"/>
    <w:rsid w:val="008B2D3B"/>
    <w:rsid w:val="008B4784"/>
    <w:rsid w:val="008B4FAE"/>
    <w:rsid w:val="008B74D9"/>
    <w:rsid w:val="008C66C5"/>
    <w:rsid w:val="008C6F79"/>
    <w:rsid w:val="008C726A"/>
    <w:rsid w:val="008D0CBC"/>
    <w:rsid w:val="008D1C40"/>
    <w:rsid w:val="008D2876"/>
    <w:rsid w:val="008D5171"/>
    <w:rsid w:val="008D79BE"/>
    <w:rsid w:val="008E50C8"/>
    <w:rsid w:val="008E651F"/>
    <w:rsid w:val="008F1B66"/>
    <w:rsid w:val="008F5C69"/>
    <w:rsid w:val="0090770A"/>
    <w:rsid w:val="00907EA5"/>
    <w:rsid w:val="00910887"/>
    <w:rsid w:val="00911611"/>
    <w:rsid w:val="009167DC"/>
    <w:rsid w:val="00925F33"/>
    <w:rsid w:val="009272C5"/>
    <w:rsid w:val="009326DD"/>
    <w:rsid w:val="00934031"/>
    <w:rsid w:val="00943605"/>
    <w:rsid w:val="00952FEB"/>
    <w:rsid w:val="00961447"/>
    <w:rsid w:val="009614C0"/>
    <w:rsid w:val="00967B3B"/>
    <w:rsid w:val="00971B18"/>
    <w:rsid w:val="00972628"/>
    <w:rsid w:val="009859E3"/>
    <w:rsid w:val="009A009B"/>
    <w:rsid w:val="009A0BD2"/>
    <w:rsid w:val="009A114A"/>
    <w:rsid w:val="009A135A"/>
    <w:rsid w:val="009A2887"/>
    <w:rsid w:val="009A6A5D"/>
    <w:rsid w:val="009B018E"/>
    <w:rsid w:val="009B4220"/>
    <w:rsid w:val="009B506C"/>
    <w:rsid w:val="009C521D"/>
    <w:rsid w:val="009D0B64"/>
    <w:rsid w:val="009D2591"/>
    <w:rsid w:val="009E01D4"/>
    <w:rsid w:val="009E0C79"/>
    <w:rsid w:val="009E4144"/>
    <w:rsid w:val="009E5D10"/>
    <w:rsid w:val="009F436F"/>
    <w:rsid w:val="00A025A9"/>
    <w:rsid w:val="00A03A1C"/>
    <w:rsid w:val="00A041DF"/>
    <w:rsid w:val="00A05C67"/>
    <w:rsid w:val="00A13E67"/>
    <w:rsid w:val="00A15066"/>
    <w:rsid w:val="00A211F2"/>
    <w:rsid w:val="00A2777E"/>
    <w:rsid w:val="00A3062B"/>
    <w:rsid w:val="00A320A6"/>
    <w:rsid w:val="00A42630"/>
    <w:rsid w:val="00A43A13"/>
    <w:rsid w:val="00A445DF"/>
    <w:rsid w:val="00A51A86"/>
    <w:rsid w:val="00A53967"/>
    <w:rsid w:val="00A54200"/>
    <w:rsid w:val="00A55B7C"/>
    <w:rsid w:val="00A55DD3"/>
    <w:rsid w:val="00A60027"/>
    <w:rsid w:val="00A60173"/>
    <w:rsid w:val="00A60851"/>
    <w:rsid w:val="00A634E1"/>
    <w:rsid w:val="00A6555D"/>
    <w:rsid w:val="00A73926"/>
    <w:rsid w:val="00A76188"/>
    <w:rsid w:val="00A81B6E"/>
    <w:rsid w:val="00A83C18"/>
    <w:rsid w:val="00A94895"/>
    <w:rsid w:val="00A97036"/>
    <w:rsid w:val="00AB0AF1"/>
    <w:rsid w:val="00AB0B21"/>
    <w:rsid w:val="00AB3014"/>
    <w:rsid w:val="00AB4E56"/>
    <w:rsid w:val="00AB5201"/>
    <w:rsid w:val="00AC2F67"/>
    <w:rsid w:val="00AD210F"/>
    <w:rsid w:val="00AD254D"/>
    <w:rsid w:val="00AE3F89"/>
    <w:rsid w:val="00AE4141"/>
    <w:rsid w:val="00AE7B96"/>
    <w:rsid w:val="00AF09A3"/>
    <w:rsid w:val="00AF0AFB"/>
    <w:rsid w:val="00AF1137"/>
    <w:rsid w:val="00B04DCF"/>
    <w:rsid w:val="00B10DE8"/>
    <w:rsid w:val="00B11FBF"/>
    <w:rsid w:val="00B12469"/>
    <w:rsid w:val="00B160E7"/>
    <w:rsid w:val="00B17FD5"/>
    <w:rsid w:val="00B209BC"/>
    <w:rsid w:val="00B20EF9"/>
    <w:rsid w:val="00B32284"/>
    <w:rsid w:val="00B36A96"/>
    <w:rsid w:val="00B37726"/>
    <w:rsid w:val="00B55094"/>
    <w:rsid w:val="00B61C18"/>
    <w:rsid w:val="00B65949"/>
    <w:rsid w:val="00B759F8"/>
    <w:rsid w:val="00B809C8"/>
    <w:rsid w:val="00B84644"/>
    <w:rsid w:val="00B86929"/>
    <w:rsid w:val="00B917F5"/>
    <w:rsid w:val="00B94779"/>
    <w:rsid w:val="00BA1DCC"/>
    <w:rsid w:val="00BB1B9C"/>
    <w:rsid w:val="00BB35F2"/>
    <w:rsid w:val="00BB70A9"/>
    <w:rsid w:val="00BC31FA"/>
    <w:rsid w:val="00BC616F"/>
    <w:rsid w:val="00BC7D49"/>
    <w:rsid w:val="00BD070A"/>
    <w:rsid w:val="00BD15F6"/>
    <w:rsid w:val="00BD2073"/>
    <w:rsid w:val="00BE468E"/>
    <w:rsid w:val="00BE4846"/>
    <w:rsid w:val="00BE50F9"/>
    <w:rsid w:val="00BE77D6"/>
    <w:rsid w:val="00BF4BB1"/>
    <w:rsid w:val="00BF5328"/>
    <w:rsid w:val="00BF776A"/>
    <w:rsid w:val="00C01C00"/>
    <w:rsid w:val="00C036EB"/>
    <w:rsid w:val="00C07D76"/>
    <w:rsid w:val="00C13D7E"/>
    <w:rsid w:val="00C23A64"/>
    <w:rsid w:val="00C268B3"/>
    <w:rsid w:val="00C318C0"/>
    <w:rsid w:val="00C329FC"/>
    <w:rsid w:val="00C357AB"/>
    <w:rsid w:val="00C357D5"/>
    <w:rsid w:val="00C40627"/>
    <w:rsid w:val="00C416BF"/>
    <w:rsid w:val="00C41A91"/>
    <w:rsid w:val="00C4756E"/>
    <w:rsid w:val="00C478FF"/>
    <w:rsid w:val="00C53218"/>
    <w:rsid w:val="00C559FC"/>
    <w:rsid w:val="00C5793C"/>
    <w:rsid w:val="00C57CEE"/>
    <w:rsid w:val="00C63D6E"/>
    <w:rsid w:val="00C648DF"/>
    <w:rsid w:val="00C67573"/>
    <w:rsid w:val="00C70BBE"/>
    <w:rsid w:val="00C74156"/>
    <w:rsid w:val="00C763CA"/>
    <w:rsid w:val="00C7656A"/>
    <w:rsid w:val="00C76B76"/>
    <w:rsid w:val="00C77023"/>
    <w:rsid w:val="00C825A5"/>
    <w:rsid w:val="00C82BE3"/>
    <w:rsid w:val="00C8467B"/>
    <w:rsid w:val="00C860C6"/>
    <w:rsid w:val="00C87C37"/>
    <w:rsid w:val="00C903A3"/>
    <w:rsid w:val="00C90A09"/>
    <w:rsid w:val="00C936E4"/>
    <w:rsid w:val="00C94C82"/>
    <w:rsid w:val="00C97310"/>
    <w:rsid w:val="00C97673"/>
    <w:rsid w:val="00CA30C1"/>
    <w:rsid w:val="00CA3D33"/>
    <w:rsid w:val="00CA5C97"/>
    <w:rsid w:val="00CB2937"/>
    <w:rsid w:val="00CB5861"/>
    <w:rsid w:val="00CC1206"/>
    <w:rsid w:val="00CC6EC3"/>
    <w:rsid w:val="00CD0120"/>
    <w:rsid w:val="00CD28B1"/>
    <w:rsid w:val="00CD38CB"/>
    <w:rsid w:val="00CD6E58"/>
    <w:rsid w:val="00CE19C1"/>
    <w:rsid w:val="00CE2843"/>
    <w:rsid w:val="00CE3E73"/>
    <w:rsid w:val="00CE56FD"/>
    <w:rsid w:val="00CE6D6A"/>
    <w:rsid w:val="00CE7732"/>
    <w:rsid w:val="00D012C1"/>
    <w:rsid w:val="00D13AA5"/>
    <w:rsid w:val="00D16AEA"/>
    <w:rsid w:val="00D254C6"/>
    <w:rsid w:val="00D267E0"/>
    <w:rsid w:val="00D3053D"/>
    <w:rsid w:val="00D37B5A"/>
    <w:rsid w:val="00D476C4"/>
    <w:rsid w:val="00D54D7E"/>
    <w:rsid w:val="00D614DA"/>
    <w:rsid w:val="00D61FCE"/>
    <w:rsid w:val="00D6322F"/>
    <w:rsid w:val="00D65CAC"/>
    <w:rsid w:val="00D70483"/>
    <w:rsid w:val="00D71C3C"/>
    <w:rsid w:val="00D72AA1"/>
    <w:rsid w:val="00D73F98"/>
    <w:rsid w:val="00D815DA"/>
    <w:rsid w:val="00D914A6"/>
    <w:rsid w:val="00D946D8"/>
    <w:rsid w:val="00DA2797"/>
    <w:rsid w:val="00DA500B"/>
    <w:rsid w:val="00DB72C4"/>
    <w:rsid w:val="00DC2B06"/>
    <w:rsid w:val="00DC3294"/>
    <w:rsid w:val="00DD2ADE"/>
    <w:rsid w:val="00DD3522"/>
    <w:rsid w:val="00DD6601"/>
    <w:rsid w:val="00DE358A"/>
    <w:rsid w:val="00DF028C"/>
    <w:rsid w:val="00DF1DE0"/>
    <w:rsid w:val="00E03C32"/>
    <w:rsid w:val="00E053DE"/>
    <w:rsid w:val="00E1018B"/>
    <w:rsid w:val="00E11A52"/>
    <w:rsid w:val="00E15F73"/>
    <w:rsid w:val="00E173FD"/>
    <w:rsid w:val="00E319BB"/>
    <w:rsid w:val="00E359BC"/>
    <w:rsid w:val="00E44996"/>
    <w:rsid w:val="00E50982"/>
    <w:rsid w:val="00E565D5"/>
    <w:rsid w:val="00E60F5C"/>
    <w:rsid w:val="00E619F7"/>
    <w:rsid w:val="00E708BF"/>
    <w:rsid w:val="00E71070"/>
    <w:rsid w:val="00E71308"/>
    <w:rsid w:val="00E721B8"/>
    <w:rsid w:val="00E76DB0"/>
    <w:rsid w:val="00E810AD"/>
    <w:rsid w:val="00E85325"/>
    <w:rsid w:val="00E853DA"/>
    <w:rsid w:val="00E87E88"/>
    <w:rsid w:val="00E908DE"/>
    <w:rsid w:val="00E91D1A"/>
    <w:rsid w:val="00E920CB"/>
    <w:rsid w:val="00E94077"/>
    <w:rsid w:val="00EA08E8"/>
    <w:rsid w:val="00EA179B"/>
    <w:rsid w:val="00EA2F62"/>
    <w:rsid w:val="00EA6909"/>
    <w:rsid w:val="00EB56D5"/>
    <w:rsid w:val="00EC0CDF"/>
    <w:rsid w:val="00EE136A"/>
    <w:rsid w:val="00EE248F"/>
    <w:rsid w:val="00EF1B90"/>
    <w:rsid w:val="00EF31CA"/>
    <w:rsid w:val="00EF3B75"/>
    <w:rsid w:val="00EF5F37"/>
    <w:rsid w:val="00EF7063"/>
    <w:rsid w:val="00F01A84"/>
    <w:rsid w:val="00F064D8"/>
    <w:rsid w:val="00F12B7C"/>
    <w:rsid w:val="00F150EF"/>
    <w:rsid w:val="00F1767C"/>
    <w:rsid w:val="00F21AC1"/>
    <w:rsid w:val="00F266FA"/>
    <w:rsid w:val="00F351DE"/>
    <w:rsid w:val="00F368B5"/>
    <w:rsid w:val="00F402AB"/>
    <w:rsid w:val="00F46277"/>
    <w:rsid w:val="00F47AAF"/>
    <w:rsid w:val="00F551ED"/>
    <w:rsid w:val="00F5529F"/>
    <w:rsid w:val="00F6080E"/>
    <w:rsid w:val="00F60FAA"/>
    <w:rsid w:val="00F66735"/>
    <w:rsid w:val="00F67308"/>
    <w:rsid w:val="00F70437"/>
    <w:rsid w:val="00F73729"/>
    <w:rsid w:val="00F85EA3"/>
    <w:rsid w:val="00F910A1"/>
    <w:rsid w:val="00F95C27"/>
    <w:rsid w:val="00F96283"/>
    <w:rsid w:val="00F96732"/>
    <w:rsid w:val="00FA3367"/>
    <w:rsid w:val="00FA3E27"/>
    <w:rsid w:val="00FA4A52"/>
    <w:rsid w:val="00FB1012"/>
    <w:rsid w:val="00FD1C51"/>
    <w:rsid w:val="00FD2E47"/>
    <w:rsid w:val="00FD5D10"/>
    <w:rsid w:val="00FF1381"/>
    <w:rsid w:val="00FF1F8E"/>
    <w:rsid w:val="00FF2514"/>
    <w:rsid w:val="00FF55C7"/>
    <w:rsid w:val="00FF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C0E76-CDD9-46A1-88CD-6BD3895D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A45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3F"/>
    <w:pPr>
      <w:ind w:firstLineChars="200" w:firstLine="420"/>
    </w:pPr>
  </w:style>
  <w:style w:type="paragraph" w:styleId="a4">
    <w:name w:val="header"/>
    <w:basedOn w:val="a"/>
    <w:link w:val="Char"/>
    <w:uiPriority w:val="99"/>
    <w:unhideWhenUsed/>
    <w:rsid w:val="009E0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01D4"/>
    <w:rPr>
      <w:sz w:val="18"/>
      <w:szCs w:val="18"/>
    </w:rPr>
  </w:style>
  <w:style w:type="paragraph" w:styleId="a5">
    <w:name w:val="footer"/>
    <w:basedOn w:val="a"/>
    <w:link w:val="Char0"/>
    <w:uiPriority w:val="99"/>
    <w:unhideWhenUsed/>
    <w:rsid w:val="009E01D4"/>
    <w:pPr>
      <w:tabs>
        <w:tab w:val="center" w:pos="4153"/>
        <w:tab w:val="right" w:pos="8306"/>
      </w:tabs>
      <w:snapToGrid w:val="0"/>
      <w:jc w:val="left"/>
    </w:pPr>
    <w:rPr>
      <w:sz w:val="18"/>
      <w:szCs w:val="18"/>
    </w:rPr>
  </w:style>
  <w:style w:type="character" w:customStyle="1" w:styleId="Char0">
    <w:name w:val="页脚 Char"/>
    <w:basedOn w:val="a0"/>
    <w:link w:val="a5"/>
    <w:uiPriority w:val="99"/>
    <w:rsid w:val="009E01D4"/>
    <w:rPr>
      <w:sz w:val="18"/>
      <w:szCs w:val="18"/>
    </w:rPr>
  </w:style>
  <w:style w:type="paragraph" w:styleId="a6">
    <w:name w:val="Date"/>
    <w:basedOn w:val="a"/>
    <w:next w:val="a"/>
    <w:link w:val="Char1"/>
    <w:uiPriority w:val="99"/>
    <w:semiHidden/>
    <w:unhideWhenUsed/>
    <w:rsid w:val="006049AD"/>
    <w:pPr>
      <w:ind w:leftChars="2500" w:left="100"/>
    </w:pPr>
  </w:style>
  <w:style w:type="character" w:customStyle="1" w:styleId="Char1">
    <w:name w:val="日期 Char"/>
    <w:basedOn w:val="a0"/>
    <w:link w:val="a6"/>
    <w:uiPriority w:val="99"/>
    <w:semiHidden/>
    <w:rsid w:val="006049AD"/>
  </w:style>
  <w:style w:type="paragraph" w:customStyle="1" w:styleId="10">
    <w:name w:val="列出段落1"/>
    <w:basedOn w:val="a"/>
    <w:uiPriority w:val="34"/>
    <w:qFormat/>
    <w:rsid w:val="007B32A0"/>
    <w:pPr>
      <w:ind w:firstLineChars="200" w:firstLine="420"/>
    </w:pPr>
  </w:style>
  <w:style w:type="table" w:styleId="a7">
    <w:name w:val="Table Grid"/>
    <w:basedOn w:val="a1"/>
    <w:uiPriority w:val="39"/>
    <w:rsid w:val="007B32A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9167DC"/>
    <w:rPr>
      <w:sz w:val="18"/>
      <w:szCs w:val="18"/>
    </w:rPr>
  </w:style>
  <w:style w:type="character" w:customStyle="1" w:styleId="Char2">
    <w:name w:val="批注框文本 Char"/>
    <w:basedOn w:val="a0"/>
    <w:link w:val="a8"/>
    <w:uiPriority w:val="99"/>
    <w:semiHidden/>
    <w:rsid w:val="009167DC"/>
    <w:rPr>
      <w:sz w:val="18"/>
      <w:szCs w:val="18"/>
    </w:rPr>
  </w:style>
  <w:style w:type="character" w:styleId="a9">
    <w:name w:val="Hyperlink"/>
    <w:basedOn w:val="a0"/>
    <w:uiPriority w:val="99"/>
    <w:unhideWhenUsed/>
    <w:rsid w:val="000B6C18"/>
    <w:rPr>
      <w:color w:val="0563C1" w:themeColor="hyperlink"/>
      <w:u w:val="single"/>
    </w:rPr>
  </w:style>
  <w:style w:type="paragraph" w:styleId="aa">
    <w:name w:val="Normal (Web)"/>
    <w:basedOn w:val="a"/>
    <w:uiPriority w:val="99"/>
    <w:semiHidden/>
    <w:unhideWhenUsed/>
    <w:rsid w:val="00883E6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A45B3"/>
    <w:rPr>
      <w:b/>
      <w:bCs/>
      <w:kern w:val="44"/>
      <w:sz w:val="44"/>
      <w:szCs w:val="44"/>
    </w:rPr>
  </w:style>
  <w:style w:type="paragraph" w:styleId="TOC">
    <w:name w:val="TOC Heading"/>
    <w:basedOn w:val="1"/>
    <w:next w:val="a"/>
    <w:uiPriority w:val="39"/>
    <w:unhideWhenUsed/>
    <w:qFormat/>
    <w:rsid w:val="003A45B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2E78EB"/>
    <w:pPr>
      <w:tabs>
        <w:tab w:val="right" w:leader="dot" w:pos="9628"/>
      </w:tabs>
    </w:pPr>
  </w:style>
  <w:style w:type="paragraph" w:styleId="2">
    <w:name w:val="toc 2"/>
    <w:basedOn w:val="a"/>
    <w:next w:val="a"/>
    <w:autoRedefine/>
    <w:uiPriority w:val="39"/>
    <w:unhideWhenUsed/>
    <w:rsid w:val="00640D1A"/>
    <w:pPr>
      <w:tabs>
        <w:tab w:val="right" w:leader="dot" w:pos="9628"/>
      </w:tabs>
      <w:spacing w:line="300" w:lineRule="auto"/>
      <w:ind w:leftChars="200" w:left="420"/>
    </w:pPr>
  </w:style>
  <w:style w:type="paragraph" w:styleId="3">
    <w:name w:val="toc 3"/>
    <w:basedOn w:val="a"/>
    <w:next w:val="a"/>
    <w:autoRedefine/>
    <w:uiPriority w:val="39"/>
    <w:unhideWhenUsed/>
    <w:rsid w:val="003A45B3"/>
    <w:pPr>
      <w:ind w:leftChars="400" w:left="840"/>
    </w:pPr>
  </w:style>
  <w:style w:type="character" w:styleId="ab">
    <w:name w:val="FollowedHyperlink"/>
    <w:basedOn w:val="a0"/>
    <w:uiPriority w:val="99"/>
    <w:semiHidden/>
    <w:unhideWhenUsed/>
    <w:rsid w:val="00907E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ll.seeyon.com/help/case/113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all.seeyon.com/help/case/1136"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C7EB-E64C-4EF2-8AB3-D766DA2B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朱鹮</dc:creator>
  <cp:keywords/>
  <dc:description/>
  <cp:lastModifiedBy>李成昊</cp:lastModifiedBy>
  <cp:revision>32</cp:revision>
  <cp:lastPrinted>2018-05-30T07:33:00Z</cp:lastPrinted>
  <dcterms:created xsi:type="dcterms:W3CDTF">2019-09-10T05:46:00Z</dcterms:created>
  <dcterms:modified xsi:type="dcterms:W3CDTF">2019-10-09T10:39:00Z</dcterms:modified>
</cp:coreProperties>
</file>